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5"/>
        <w:gridCol w:w="76"/>
        <w:gridCol w:w="1984"/>
        <w:gridCol w:w="2268"/>
        <w:gridCol w:w="709"/>
        <w:gridCol w:w="2693"/>
        <w:gridCol w:w="567"/>
        <w:gridCol w:w="426"/>
        <w:gridCol w:w="425"/>
        <w:gridCol w:w="425"/>
        <w:gridCol w:w="425"/>
      </w:tblGrid>
      <w:tr w:rsidR="009D1B97" w:rsidRPr="00F07260" w:rsidTr="00A22389">
        <w:trPr>
          <w:cantSplit/>
          <w:trHeight w:val="365"/>
        </w:trPr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1B97" w:rsidRPr="00900862" w:rsidRDefault="009D1B97" w:rsidP="001E5376">
            <w:pPr>
              <w:pStyle w:val="Titre2"/>
              <w:framePr w:hSpace="0" w:wrap="auto" w:vAnchor="margin" w:hAnchor="text" w:xAlign="left" w:yAlign="inline"/>
              <w:tabs>
                <w:tab w:val="left" w:pos="636"/>
              </w:tabs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 w:rsidR="002C32BC">
              <w:rPr>
                <w:i/>
                <w:iCs/>
              </w:rPr>
              <w:t>P1</w:t>
            </w:r>
          </w:p>
        </w:tc>
        <w:tc>
          <w:tcPr>
            <w:tcW w:w="76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1B97" w:rsidRPr="001E5376" w:rsidRDefault="002C32BC" w:rsidP="001E5376">
            <w:pPr>
              <w:pStyle w:val="Titre2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E5376">
              <w:rPr>
                <w:sz w:val="20"/>
                <w:szCs w:val="20"/>
              </w:rPr>
              <w:t>PRÉPARATION DE LA RÉALISATION D’UNE INSTALLATION ELECTRIQUE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E5376" w:rsidRPr="00987206" w:rsidRDefault="002C32BC" w:rsidP="00987206">
            <w:pPr>
              <w:pStyle w:val="Titre2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</w:t>
            </w:r>
            <w:r w:rsidR="001E5376">
              <w:rPr>
                <w:sz w:val="20"/>
                <w:szCs w:val="20"/>
              </w:rPr>
              <w:t xml:space="preserve"> totale : 3h</w:t>
            </w:r>
          </w:p>
        </w:tc>
      </w:tr>
      <w:tr w:rsidR="001E5376" w:rsidRPr="00F07260" w:rsidTr="00A22389">
        <w:trPr>
          <w:cantSplit/>
          <w:trHeight w:val="131"/>
        </w:trPr>
        <w:tc>
          <w:tcPr>
            <w:tcW w:w="850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E5376" w:rsidRPr="00407362" w:rsidRDefault="001E5376" w:rsidP="00727A99">
            <w:pPr>
              <w:pStyle w:val="Titre2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407362">
              <w:rPr>
                <w:sz w:val="20"/>
                <w:szCs w:val="20"/>
              </w:rPr>
              <w:t>FICHE D’EVALUATION</w:t>
            </w:r>
            <w:r>
              <w:rPr>
                <w:sz w:val="20"/>
                <w:szCs w:val="20"/>
              </w:rPr>
              <w:t xml:space="preserve"> POUR LA </w:t>
            </w:r>
            <w:r w:rsidRPr="001E5376">
              <w:rPr>
                <w:sz w:val="20"/>
                <w:szCs w:val="20"/>
                <w:u w:val="single"/>
              </w:rPr>
              <w:t>CONSTRUCTION MECANIQUE</w:t>
            </w:r>
            <w:r w:rsidRPr="0040736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87206" w:rsidRDefault="001E5376" w:rsidP="00727A99">
            <w:pPr>
              <w:pStyle w:val="Titre2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E5376">
              <w:rPr>
                <w:sz w:val="20"/>
                <w:szCs w:val="20"/>
              </w:rPr>
              <w:t>Durée recommandée</w:t>
            </w:r>
          </w:p>
          <w:p w:rsidR="001E5376" w:rsidRPr="00407362" w:rsidRDefault="001E5376" w:rsidP="00727A99">
            <w:pPr>
              <w:pStyle w:val="Titre2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1E5376">
              <w:rPr>
                <w:sz w:val="20"/>
                <w:szCs w:val="20"/>
              </w:rPr>
              <w:t>CM ~ 20-30’</w:t>
            </w:r>
          </w:p>
        </w:tc>
      </w:tr>
      <w:tr w:rsidR="00D61FCA" w:rsidRPr="00F07260" w:rsidTr="0001284D">
        <w:trPr>
          <w:cantSplit/>
          <w:trHeight w:val="283"/>
        </w:trPr>
        <w:tc>
          <w:tcPr>
            <w:tcW w:w="7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61FCA" w:rsidRPr="00900862" w:rsidRDefault="00D61FCA" w:rsidP="00727A99">
            <w:pPr>
              <w:pStyle w:val="Titre2"/>
              <w:framePr w:hSpace="0" w:wrap="auto" w:vAnchor="margin" w:hAnchor="text" w:xAlign="left" w:yAlign="inline"/>
              <w:rPr>
                <w:sz w:val="12"/>
                <w:szCs w:val="12"/>
              </w:rPr>
            </w:pPr>
            <w:r w:rsidRPr="00900862">
              <w:rPr>
                <w:sz w:val="12"/>
                <w:szCs w:val="12"/>
              </w:rPr>
              <w:t>Re</w:t>
            </w:r>
            <w:r w:rsidRPr="00900862">
              <w:rPr>
                <w:sz w:val="12"/>
                <w:szCs w:val="12"/>
                <w:shd w:val="clear" w:color="auto" w:fill="D9D9D9"/>
              </w:rPr>
              <w:t>père Compétence</w:t>
            </w:r>
          </w:p>
        </w:tc>
        <w:tc>
          <w:tcPr>
            <w:tcW w:w="432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61FCA" w:rsidRPr="00900862" w:rsidRDefault="00D61FCA" w:rsidP="00727A99">
            <w:pPr>
              <w:pStyle w:val="Titre2"/>
              <w:framePr w:hSpace="0" w:wrap="auto" w:vAnchor="margin" w:hAnchor="text" w:xAlign="left" w:yAlign="inline"/>
            </w:pPr>
            <w:r w:rsidRPr="00900862">
              <w:rPr>
                <w:i/>
                <w:iCs/>
              </w:rPr>
              <w:t>Points observés</w:t>
            </w:r>
            <w:r w:rsidR="00987206">
              <w:rPr>
                <w:i/>
                <w:iCs/>
              </w:rPr>
              <w:t xml:space="preserve"> </w:t>
            </w:r>
            <w:r w:rsidR="00987206" w:rsidRPr="00426973">
              <w:rPr>
                <w:i/>
                <w:iCs/>
                <w:color w:val="FF0000"/>
              </w:rPr>
              <w:t>(savoir correspondant)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61FCA" w:rsidRPr="00900862" w:rsidRDefault="00D61FCA" w:rsidP="00727A99">
            <w:pPr>
              <w:pStyle w:val="Titre2"/>
              <w:framePr w:hSpace="0" w:wrap="auto" w:vAnchor="margin" w:hAnchor="text" w:xAlign="left" w:yAlign="inline"/>
            </w:pPr>
            <w:r w:rsidRPr="00900862">
              <w:rPr>
                <w:i/>
                <w:iCs/>
              </w:rPr>
              <w:t>Critères de réussite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61FCA" w:rsidRPr="00407362" w:rsidRDefault="00D61FCA" w:rsidP="00727A99">
            <w:pPr>
              <w:pStyle w:val="Titre2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61FCA" w:rsidRPr="00407362" w:rsidRDefault="00D61FCA" w:rsidP="00727A99">
            <w:pPr>
              <w:pStyle w:val="Titre2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407362">
              <w:rPr>
                <w:sz w:val="20"/>
                <w:szCs w:val="20"/>
              </w:rPr>
              <w:t>Positionnement</w:t>
            </w:r>
          </w:p>
        </w:tc>
      </w:tr>
      <w:tr w:rsidR="00D61FCA" w:rsidRPr="00F07260" w:rsidTr="0001284D">
        <w:trPr>
          <w:cantSplit/>
          <w:trHeight w:hRule="exact" w:val="288"/>
        </w:trPr>
        <w:tc>
          <w:tcPr>
            <w:tcW w:w="7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61FCA" w:rsidRPr="00407362" w:rsidRDefault="00D61FCA" w:rsidP="00727A99">
            <w:pPr>
              <w:pStyle w:val="Titre2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432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61FCA" w:rsidRPr="00407362" w:rsidRDefault="00D61FCA" w:rsidP="00727A99">
            <w:pPr>
              <w:pStyle w:val="Titre2"/>
              <w:framePr w:hSpace="0" w:wrap="auto" w:vAnchor="margin" w:hAnchor="text" w:xAlign="left" w:yAlign="inline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61FCA" w:rsidRPr="00407362" w:rsidRDefault="00D61FCA" w:rsidP="00727A99">
            <w:pPr>
              <w:pStyle w:val="Titre2"/>
              <w:framePr w:hSpace="0" w:wrap="auto" w:vAnchor="margin" w:hAnchor="text" w:xAlign="left" w:yAlign="inline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61FCA" w:rsidRPr="00F07260" w:rsidRDefault="00D61FCA" w:rsidP="0072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O/N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1FCA" w:rsidRPr="00F07260" w:rsidRDefault="00D61FCA" w:rsidP="0072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1FCA" w:rsidRPr="00F07260" w:rsidRDefault="00D61FCA" w:rsidP="00727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61FCA" w:rsidRPr="00F07260" w:rsidRDefault="00D61FCA" w:rsidP="00727A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D61FCA" w:rsidRPr="00F07260" w:rsidRDefault="00D61FCA" w:rsidP="00727A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D1B97" w:rsidRPr="00F07260" w:rsidTr="001E5376">
        <w:trPr>
          <w:cantSplit/>
          <w:trHeight w:val="308"/>
        </w:trPr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1B97" w:rsidRPr="0040144D" w:rsidRDefault="001E5376" w:rsidP="00E46408">
            <w:pPr>
              <w:pStyle w:val="Titre2"/>
              <w:framePr w:hSpace="0" w:wrap="auto" w:vAnchor="margin" w:hAnchor="text" w:xAlign="left" w:yAlign="in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99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1B97" w:rsidRPr="001E5376" w:rsidRDefault="001E5376" w:rsidP="00E46408">
            <w:pPr>
              <w:spacing w:after="0"/>
              <w:ind w:left="359"/>
              <w:rPr>
                <w:b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  <w:r w:rsidRPr="001E5376">
              <w:rPr>
                <w:rFonts w:asciiTheme="minorHAnsi" w:hAnsiTheme="minorHAnsi"/>
                <w:b/>
                <w:bCs/>
                <w:sz w:val="20"/>
                <w:szCs w:val="20"/>
              </w:rPr>
              <w:t>écoder les plans architecturaux et les dessins de construction pour préparer la réalisation</w:t>
            </w:r>
          </w:p>
        </w:tc>
      </w:tr>
      <w:tr w:rsidR="00B437F7" w:rsidRPr="00E72793" w:rsidTr="0001284D">
        <w:trPr>
          <w:cantSplit/>
          <w:trHeight w:val="397"/>
        </w:trPr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57" w:type="dxa"/>
            </w:tcMar>
            <w:vAlign w:val="center"/>
          </w:tcPr>
          <w:p w:rsidR="00B437F7" w:rsidRPr="00926D26" w:rsidRDefault="00B437F7" w:rsidP="00E4640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0144D">
              <w:rPr>
                <w:rFonts w:asciiTheme="minorHAnsi" w:hAnsiTheme="minorHAnsi"/>
                <w:sz w:val="18"/>
                <w:szCs w:val="18"/>
              </w:rPr>
              <w:t>Identifier les différents sous-ensembles fonctionnels.</w:t>
            </w:r>
            <w:r w:rsidR="0068324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683249">
              <w:rPr>
                <w:color w:val="FF0000"/>
                <w:sz w:val="20"/>
              </w:rPr>
              <w:t>(Lire un plan)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37F7" w:rsidRPr="00926D26" w:rsidRDefault="00B437F7" w:rsidP="00E46408">
            <w:pPr>
              <w:pStyle w:val="Titre2"/>
              <w:keepNext w:val="0"/>
              <w:framePr w:hSpace="0" w:wrap="auto" w:vAnchor="margin" w:hAnchor="text" w:xAlign="left" w:yAlign="inline"/>
              <w:spacing w:line="276" w:lineRule="auto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40144D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 xml:space="preserve">Les </w:t>
            </w:r>
            <w:r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sous-ensembles</w:t>
            </w:r>
            <w:r w:rsidRPr="0040144D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 xml:space="preserve"> sont correctement identifiés.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37F7" w:rsidRPr="00926D26" w:rsidRDefault="00B437F7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7F7" w:rsidRPr="00926D26" w:rsidRDefault="00B437F7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7F7" w:rsidRPr="00926D26" w:rsidRDefault="00B437F7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7F7" w:rsidRPr="00E72793" w:rsidRDefault="00B437F7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437F7" w:rsidRDefault="00B437F7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01284D" w:rsidRPr="00E72793" w:rsidTr="0001284D">
        <w:trPr>
          <w:cantSplit/>
          <w:trHeight w:val="204"/>
        </w:trPr>
        <w:tc>
          <w:tcPr>
            <w:tcW w:w="5103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tcMar>
              <w:left w:w="57" w:type="dxa"/>
            </w:tcMar>
            <w:vAlign w:val="center"/>
          </w:tcPr>
          <w:p w:rsidR="0001284D" w:rsidRPr="00426973" w:rsidRDefault="0001284D" w:rsidP="00E46408">
            <w:pPr>
              <w:autoSpaceDE w:val="0"/>
              <w:autoSpaceDN w:val="0"/>
              <w:adjustRightInd w:val="0"/>
              <w:spacing w:after="0"/>
              <w:rPr>
                <w:color w:val="FF0000"/>
                <w:sz w:val="20"/>
              </w:rPr>
            </w:pPr>
            <w:r w:rsidRPr="00B437F7">
              <w:rPr>
                <w:rFonts w:asciiTheme="minorHAnsi" w:hAnsiTheme="minorHAnsi"/>
                <w:sz w:val="18"/>
                <w:szCs w:val="18"/>
              </w:rPr>
              <w:t>Exploiter la représentation d’un ensemble ou d’un sous-ensemble pour un besoin exprimé.</w:t>
            </w:r>
            <w:r>
              <w:rPr>
                <w:color w:val="FF0000"/>
                <w:sz w:val="20"/>
              </w:rPr>
              <w:t xml:space="preserve"> (Lire un plan, </w:t>
            </w:r>
            <w:r w:rsidRPr="00683249">
              <w:rPr>
                <w:color w:val="FF0000"/>
                <w:sz w:val="20"/>
              </w:rPr>
              <w:t xml:space="preserve">Décoder les cotes et </w:t>
            </w:r>
            <w:r>
              <w:rPr>
                <w:color w:val="FF0000"/>
                <w:sz w:val="20"/>
              </w:rPr>
              <w:t>les spécifications géométriques)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84D" w:rsidRPr="00B437F7" w:rsidRDefault="0001284D" w:rsidP="00E46408">
            <w:pPr>
              <w:pStyle w:val="Titre2"/>
              <w:keepNext w:val="0"/>
              <w:framePr w:hSpace="0" w:wrap="auto" w:vAnchor="margin" w:hAnchor="text" w:xAlign="left" w:yAlign="inline"/>
              <w:spacing w:line="276" w:lineRule="auto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B437F7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L’information extraite répond au besoin.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284D" w:rsidRPr="00926D26" w:rsidRDefault="0001284D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84D" w:rsidRPr="00926D26" w:rsidRDefault="0001284D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84D" w:rsidRPr="00926D26" w:rsidRDefault="0001284D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84D" w:rsidRDefault="0001284D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1284D" w:rsidRDefault="0001284D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01284D" w:rsidRPr="00E72793" w:rsidTr="0001284D">
        <w:trPr>
          <w:cantSplit/>
          <w:trHeight w:val="52"/>
        </w:trPr>
        <w:tc>
          <w:tcPr>
            <w:tcW w:w="510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57" w:type="dxa"/>
            </w:tcMar>
            <w:vAlign w:val="center"/>
          </w:tcPr>
          <w:p w:rsidR="0001284D" w:rsidRPr="00B437F7" w:rsidRDefault="0001284D" w:rsidP="00E4640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84D" w:rsidRPr="00B437F7" w:rsidRDefault="0001284D" w:rsidP="00E46408">
            <w:pPr>
              <w:pStyle w:val="Titre2"/>
              <w:keepNext w:val="0"/>
              <w:framePr w:hSpace="0" w:wrap="auto" w:vAnchor="margin" w:hAnchor="text" w:xAlign="left" w:yAlign="inline"/>
              <w:spacing w:line="276" w:lineRule="auto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La cotation est décodée sans ambigüité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284D" w:rsidRPr="00926D26" w:rsidRDefault="0001284D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84D" w:rsidRPr="00926D26" w:rsidRDefault="0001284D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84D" w:rsidRPr="00926D26" w:rsidRDefault="0001284D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84D" w:rsidRDefault="0001284D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1284D" w:rsidRDefault="0001284D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01284D" w:rsidRPr="00E72793" w:rsidTr="0001284D">
        <w:trPr>
          <w:cantSplit/>
          <w:trHeight w:val="50"/>
        </w:trPr>
        <w:tc>
          <w:tcPr>
            <w:tcW w:w="5103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57" w:type="dxa"/>
            </w:tcMar>
            <w:vAlign w:val="center"/>
          </w:tcPr>
          <w:p w:rsidR="0001284D" w:rsidRPr="00B437F7" w:rsidRDefault="0001284D" w:rsidP="00E4640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84D" w:rsidRPr="00B437F7" w:rsidRDefault="0001284D" w:rsidP="00E46408">
            <w:pPr>
              <w:pStyle w:val="Titre2"/>
              <w:keepNext w:val="0"/>
              <w:framePr w:hSpace="0" w:wrap="auto" w:vAnchor="margin" w:hAnchor="text" w:xAlign="left" w:yAlign="inline"/>
              <w:spacing w:line="276" w:lineRule="auto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01284D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  <w:highlight w:val="yellow"/>
              </w:rPr>
              <w:t>L’interprétation du plan est exacte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284D" w:rsidRPr="00926D26" w:rsidRDefault="0001284D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84D" w:rsidRPr="00926D26" w:rsidRDefault="0001284D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84D" w:rsidRPr="00926D26" w:rsidRDefault="0001284D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84D" w:rsidRDefault="0001284D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1284D" w:rsidRDefault="0001284D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687351" w:rsidRPr="00F07260" w:rsidTr="0001284D">
        <w:trPr>
          <w:cantSplit/>
          <w:trHeight w:val="215"/>
        </w:trPr>
        <w:tc>
          <w:tcPr>
            <w:tcW w:w="5103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tcMar>
              <w:left w:w="57" w:type="dxa"/>
            </w:tcMar>
            <w:vAlign w:val="center"/>
          </w:tcPr>
          <w:p w:rsidR="00687351" w:rsidRPr="00926D26" w:rsidRDefault="00687351" w:rsidP="00E46408">
            <w:pPr>
              <w:pStyle w:val="Titre2"/>
              <w:framePr w:hSpace="0" w:wrap="auto" w:vAnchor="margin" w:hAnchor="text" w:xAlign="left" w:yAlign="inline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A452CB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Associer à une géométrie, le vocabulaire technique du champ professionnel</w:t>
            </w:r>
            <w: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</w:t>
            </w:r>
            <w:r w:rsidRPr="00683249">
              <w:rPr>
                <w:rFonts w:ascii="Calibri" w:eastAsia="Times New Roman" w:hAnsi="Calibri" w:cs="Calibri"/>
                <w:b w:val="0"/>
                <w:bCs w:val="0"/>
                <w:color w:val="FF0000"/>
                <w:sz w:val="20"/>
                <w:szCs w:val="22"/>
                <w:lang w:eastAsia="en-US"/>
              </w:rPr>
              <w:t>(Identifier les formes géométriques)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7351" w:rsidRPr="00355007" w:rsidRDefault="00687351" w:rsidP="00687351">
            <w:pPr>
              <w:pStyle w:val="Titre2"/>
              <w:framePr w:hSpace="0" w:wrap="auto" w:vAnchor="margin" w:hAnchor="text" w:xAlign="left" w:yAlign="inline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La nature géométrique des surfaces est correcte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51" w:rsidRPr="003A0C37" w:rsidRDefault="00687351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87351" w:rsidRPr="003A0C37" w:rsidRDefault="00687351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687351" w:rsidRPr="00F07260" w:rsidTr="0001284D">
        <w:trPr>
          <w:cantSplit/>
          <w:trHeight w:val="206"/>
        </w:trPr>
        <w:tc>
          <w:tcPr>
            <w:tcW w:w="510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57" w:type="dxa"/>
            </w:tcMar>
            <w:vAlign w:val="center"/>
          </w:tcPr>
          <w:p w:rsidR="00687351" w:rsidRPr="00A452CB" w:rsidRDefault="00687351" w:rsidP="00E46408">
            <w:pPr>
              <w:pStyle w:val="Titre2"/>
              <w:framePr w:hSpace="0" w:wrap="auto" w:vAnchor="margin" w:hAnchor="text" w:xAlign="left" w:yAlign="inline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7351" w:rsidRDefault="00687351" w:rsidP="00E46408">
            <w:pPr>
              <w:pStyle w:val="Titre2"/>
              <w:framePr w:hSpace="0" w:wrap="auto" w:vAnchor="margin" w:hAnchor="text" w:xAlign="left" w:yAlign="inline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L</w:t>
            </w:r>
            <w:r w:rsidRPr="00A452CB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e vocabulaire est juste et correctement associé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51" w:rsidRPr="003A0C37" w:rsidRDefault="00687351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87351" w:rsidRPr="003A0C37" w:rsidRDefault="00687351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687351" w:rsidRPr="00E72793" w:rsidTr="0001284D">
        <w:trPr>
          <w:cantSplit/>
          <w:trHeight w:val="397"/>
        </w:trPr>
        <w:tc>
          <w:tcPr>
            <w:tcW w:w="5103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tcMar>
              <w:left w:w="57" w:type="dxa"/>
            </w:tcMar>
            <w:vAlign w:val="center"/>
          </w:tcPr>
          <w:p w:rsidR="00687351" w:rsidRPr="00926D26" w:rsidRDefault="00687351" w:rsidP="00E4640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79245E">
              <w:rPr>
                <w:rFonts w:asciiTheme="minorHAnsi" w:hAnsiTheme="minorHAnsi"/>
                <w:sz w:val="18"/>
                <w:szCs w:val="18"/>
              </w:rPr>
              <w:t>Identifier la na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ture du matériau d'une pièce et/ou </w:t>
            </w:r>
            <w:r w:rsidRPr="0079245E">
              <w:rPr>
                <w:rFonts w:asciiTheme="minorHAnsi" w:hAnsiTheme="minorHAnsi"/>
                <w:sz w:val="18"/>
                <w:szCs w:val="18"/>
              </w:rPr>
              <w:t>expliquer son mode d'obtention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color w:val="FF0000"/>
                <w:sz w:val="20"/>
              </w:rPr>
              <w:t>(I</w:t>
            </w:r>
            <w:r w:rsidRPr="00683249">
              <w:rPr>
                <w:color w:val="FF0000"/>
                <w:sz w:val="20"/>
              </w:rPr>
              <w:t xml:space="preserve">dentifier </w:t>
            </w:r>
            <w:r>
              <w:rPr>
                <w:color w:val="FF0000"/>
                <w:sz w:val="20"/>
              </w:rPr>
              <w:t>la nature des matériaux)</w:t>
            </w: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7351" w:rsidRPr="00926D26" w:rsidRDefault="00687351" w:rsidP="00687351">
            <w:pPr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La nature du matériau est identifiée (décodage hachures…)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351" w:rsidRPr="00E72793" w:rsidRDefault="00687351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87351" w:rsidRDefault="00687351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687351" w:rsidRPr="00E72793" w:rsidTr="0001284D">
        <w:trPr>
          <w:cantSplit/>
          <w:trHeight w:val="135"/>
        </w:trPr>
        <w:tc>
          <w:tcPr>
            <w:tcW w:w="510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57" w:type="dxa"/>
            </w:tcMar>
            <w:vAlign w:val="center"/>
          </w:tcPr>
          <w:p w:rsidR="00687351" w:rsidRPr="0079245E" w:rsidRDefault="00687351" w:rsidP="00E4640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7351" w:rsidRDefault="00687351" w:rsidP="00FB6A6D">
            <w:pPr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L</w:t>
            </w:r>
            <w:r w:rsidRPr="0079245E">
              <w:rPr>
                <w:rFonts w:asciiTheme="minorHAnsi" w:hAnsiTheme="minorHAnsi"/>
                <w:i/>
                <w:iCs/>
                <w:sz w:val="16"/>
                <w:szCs w:val="16"/>
              </w:rPr>
              <w:t>a désignation est correcte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351" w:rsidRPr="00E72793" w:rsidRDefault="00687351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87351" w:rsidRDefault="00687351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687351" w:rsidRPr="00E72793" w:rsidTr="0001284D">
        <w:trPr>
          <w:cantSplit/>
          <w:trHeight w:val="126"/>
        </w:trPr>
        <w:tc>
          <w:tcPr>
            <w:tcW w:w="5103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57" w:type="dxa"/>
            </w:tcMar>
            <w:vAlign w:val="center"/>
          </w:tcPr>
          <w:p w:rsidR="00687351" w:rsidRPr="0079245E" w:rsidRDefault="00687351" w:rsidP="00E4640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7351" w:rsidRDefault="00687351" w:rsidP="00E46408">
            <w:pPr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Le mode d’obtention est identifié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351" w:rsidRPr="00E72793" w:rsidRDefault="00687351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87351" w:rsidRDefault="00687351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683249" w:rsidRPr="00F07260" w:rsidTr="007151B9">
        <w:trPr>
          <w:cantSplit/>
          <w:trHeight w:hRule="exact" w:val="372"/>
        </w:trPr>
        <w:tc>
          <w:tcPr>
            <w:tcW w:w="850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3249" w:rsidRPr="00926D26" w:rsidRDefault="00683249" w:rsidP="00E46408">
            <w:pPr>
              <w:pStyle w:val="Titre2"/>
              <w:framePr w:hSpace="0" w:wrap="auto" w:vAnchor="margin" w:hAnchor="text" w:xAlign="left" w:yAlign="inline"/>
              <w:ind w:right="141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26D26">
              <w:rPr>
                <w:rFonts w:asciiTheme="minorHAnsi" w:hAnsiTheme="minorHAnsi"/>
                <w:sz w:val="20"/>
                <w:szCs w:val="20"/>
              </w:rPr>
              <w:t>Note</w:t>
            </w:r>
            <w:r w:rsidR="00F44635">
              <w:rPr>
                <w:rFonts w:asciiTheme="minorHAnsi" w:hAnsiTheme="minorHAnsi"/>
                <w:sz w:val="20"/>
                <w:szCs w:val="20"/>
              </w:rPr>
              <w:t xml:space="preserve"> indicative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3249" w:rsidRDefault="00683249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</w:t>
            </w:r>
            <w:r w:rsidRPr="00926D2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3C2C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40</w:t>
            </w:r>
            <w:r w:rsidRPr="003C2C73">
              <w:rPr>
                <w:rFonts w:asciiTheme="minorHAnsi" w:hAnsi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683249" w:rsidRPr="00F07260" w:rsidTr="007151B9">
        <w:trPr>
          <w:cantSplit/>
          <w:trHeight w:hRule="exact" w:val="426"/>
        </w:trPr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3249" w:rsidRPr="00926D26" w:rsidRDefault="00683249" w:rsidP="00E46408">
            <w:pPr>
              <w:pStyle w:val="Titre2"/>
              <w:framePr w:hSpace="0" w:wrap="auto" w:vAnchor="margin" w:hAnchor="text" w:xAlign="left" w:yAlign="in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92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3249" w:rsidRPr="001E5376" w:rsidRDefault="00683249" w:rsidP="00E46408">
            <w:pPr>
              <w:spacing w:after="0"/>
              <w:ind w:left="283"/>
              <w:rPr>
                <w:rFonts w:ascii="Arial" w:hAnsi="Arial"/>
                <w:b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1E5376">
              <w:rPr>
                <w:rFonts w:asciiTheme="minorHAnsi" w:hAnsiTheme="minorHAnsi"/>
                <w:b/>
                <w:bCs/>
                <w:sz w:val="20"/>
                <w:szCs w:val="20"/>
              </w:rPr>
              <w:t>tablir la nomenclature du matériel et des appareillages</w:t>
            </w:r>
          </w:p>
        </w:tc>
      </w:tr>
      <w:tr w:rsidR="00687351" w:rsidRPr="00E72793" w:rsidTr="0001284D">
        <w:trPr>
          <w:cantSplit/>
          <w:trHeight w:val="397"/>
        </w:trPr>
        <w:tc>
          <w:tcPr>
            <w:tcW w:w="510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57" w:type="dxa"/>
            </w:tcMar>
            <w:vAlign w:val="center"/>
          </w:tcPr>
          <w:p w:rsidR="00687351" w:rsidRPr="00926D26" w:rsidRDefault="00687351" w:rsidP="00E4640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27058B">
              <w:rPr>
                <w:rFonts w:asciiTheme="minorHAnsi" w:hAnsiTheme="minorHAnsi"/>
                <w:sz w:val="18"/>
                <w:szCs w:val="18"/>
              </w:rPr>
              <w:t xml:space="preserve">Identifier,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pour chaque solution technique, </w:t>
            </w:r>
            <w:r w:rsidRPr="0027058B">
              <w:rPr>
                <w:rFonts w:asciiTheme="minorHAnsi" w:hAnsiTheme="minorHAnsi"/>
                <w:sz w:val="18"/>
                <w:szCs w:val="18"/>
              </w:rPr>
              <w:t>les compo</w:t>
            </w:r>
            <w:r>
              <w:rPr>
                <w:rFonts w:asciiTheme="minorHAnsi" w:hAnsiTheme="minorHAnsi"/>
                <w:sz w:val="18"/>
                <w:szCs w:val="18"/>
              </w:rPr>
              <w:t>sants utilisés, l</w:t>
            </w:r>
            <w:r w:rsidRPr="0027058B">
              <w:rPr>
                <w:rFonts w:asciiTheme="minorHAnsi" w:hAnsiTheme="minorHAnsi"/>
                <w:sz w:val="18"/>
                <w:szCs w:val="18"/>
              </w:rPr>
              <w:t>es performances atten</w:t>
            </w:r>
            <w:r>
              <w:rPr>
                <w:rFonts w:asciiTheme="minorHAnsi" w:hAnsiTheme="minorHAnsi"/>
                <w:sz w:val="18"/>
                <w:szCs w:val="18"/>
              </w:rPr>
              <w:t>dues ou constatées, l</w:t>
            </w:r>
            <w:r w:rsidRPr="0027058B">
              <w:rPr>
                <w:rFonts w:asciiTheme="minorHAnsi" w:hAnsiTheme="minorHAnsi"/>
                <w:sz w:val="18"/>
                <w:szCs w:val="18"/>
              </w:rPr>
              <w:t>es caractéristiques,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les conditions d’utilisations et l</w:t>
            </w:r>
            <w:r w:rsidRPr="0027058B">
              <w:rPr>
                <w:rFonts w:asciiTheme="minorHAnsi" w:hAnsiTheme="minorHAnsi"/>
                <w:sz w:val="18"/>
                <w:szCs w:val="18"/>
              </w:rPr>
              <w:t>es risques de défaillances.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7058B">
              <w:rPr>
                <w:rFonts w:asciiTheme="minorHAnsi" w:hAnsiTheme="minorHAnsi"/>
                <w:sz w:val="18"/>
                <w:szCs w:val="18"/>
              </w:rPr>
              <w:t>(</w:t>
            </w:r>
            <w:r w:rsidRPr="00B437F7">
              <w:rPr>
                <w:rFonts w:asciiTheme="minorHAnsi" w:hAnsiTheme="minorHAnsi"/>
                <w:sz w:val="18"/>
                <w:szCs w:val="18"/>
                <w:highlight w:val="yellow"/>
              </w:rPr>
              <w:t>Calcul de fréquence de rotation, fonctionnement d’un embrayage, limiteur de couple, frein</w:t>
            </w:r>
            <w:r w:rsidRPr="0027058B">
              <w:rPr>
                <w:rFonts w:asciiTheme="minorHAnsi" w:hAnsiTheme="minorHAnsi"/>
                <w:sz w:val="18"/>
                <w:szCs w:val="18"/>
              </w:rPr>
              <w:t xml:space="preserve"> …).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color w:val="FF0000"/>
                <w:sz w:val="20"/>
              </w:rPr>
              <w:t>(I</w:t>
            </w:r>
            <w:r w:rsidRPr="00683249">
              <w:rPr>
                <w:color w:val="FF0000"/>
                <w:sz w:val="20"/>
              </w:rPr>
              <w:t>nventorier les pièces constitutives.</w:t>
            </w:r>
            <w:r>
              <w:rPr>
                <w:color w:val="FF0000"/>
                <w:sz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802A9B">
              <w:rPr>
                <w:rFonts w:asciiTheme="minorHAnsi" w:hAnsiTheme="minorHAnsi"/>
                <w:i/>
                <w:iCs/>
                <w:sz w:val="16"/>
                <w:szCs w:val="16"/>
              </w:rPr>
              <w:t>La solution technique est correctement i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dentifiée</w:t>
            </w:r>
            <w:r w:rsidRPr="00802A9B">
              <w:rPr>
                <w:rFonts w:asciiTheme="minorHAnsi" w:hAnsiTheme="minorHAns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351" w:rsidRPr="00E72793" w:rsidRDefault="00687351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87351" w:rsidRDefault="00687351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687351" w:rsidRPr="00E72793" w:rsidTr="0001284D">
        <w:trPr>
          <w:cantSplit/>
          <w:trHeight w:val="397"/>
        </w:trPr>
        <w:tc>
          <w:tcPr>
            <w:tcW w:w="510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57" w:type="dxa"/>
            </w:tcMar>
            <w:vAlign w:val="center"/>
          </w:tcPr>
          <w:p w:rsidR="00687351" w:rsidRPr="0027058B" w:rsidRDefault="00687351" w:rsidP="00E4640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7351" w:rsidRPr="00802A9B" w:rsidRDefault="00687351" w:rsidP="00E46408">
            <w:pPr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Le(s) composant(s) identifiés réalisent effectivement la solution technique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351" w:rsidRPr="00E72793" w:rsidRDefault="00687351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87351" w:rsidRDefault="00687351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687351" w:rsidRPr="00E72793" w:rsidTr="0001284D">
        <w:trPr>
          <w:cantSplit/>
          <w:trHeight w:val="397"/>
        </w:trPr>
        <w:tc>
          <w:tcPr>
            <w:tcW w:w="5103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57" w:type="dxa"/>
            </w:tcMar>
            <w:vAlign w:val="center"/>
          </w:tcPr>
          <w:p w:rsidR="00687351" w:rsidRPr="0027058B" w:rsidRDefault="00687351" w:rsidP="00E4640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7351" w:rsidRDefault="0001284D" w:rsidP="00E46408">
            <w:pPr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La référence ou la désignation du composant correspond aux caractéristiques souhaitées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51" w:rsidRPr="00926D26" w:rsidRDefault="00687351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351" w:rsidRPr="00E72793" w:rsidRDefault="00687351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87351" w:rsidRDefault="00687351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683249" w:rsidRPr="00F07260" w:rsidTr="00D86731">
        <w:trPr>
          <w:cantSplit/>
          <w:trHeight w:hRule="exact" w:val="372"/>
        </w:trPr>
        <w:tc>
          <w:tcPr>
            <w:tcW w:w="850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3249" w:rsidRPr="00926D26" w:rsidRDefault="00683249" w:rsidP="00E46408">
            <w:pPr>
              <w:pStyle w:val="Titre2"/>
              <w:framePr w:hSpace="0" w:wrap="auto" w:vAnchor="margin" w:hAnchor="text" w:xAlign="left" w:yAlign="inline"/>
              <w:ind w:right="141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26D26">
              <w:rPr>
                <w:rFonts w:asciiTheme="minorHAnsi" w:hAnsiTheme="minorHAnsi"/>
                <w:sz w:val="20"/>
                <w:szCs w:val="20"/>
              </w:rPr>
              <w:t>Note</w:t>
            </w:r>
            <w:r w:rsidR="00F44635">
              <w:rPr>
                <w:rFonts w:asciiTheme="minorHAnsi" w:hAnsiTheme="minorHAnsi"/>
                <w:sz w:val="20"/>
                <w:szCs w:val="20"/>
              </w:rPr>
              <w:t xml:space="preserve"> indicative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83249" w:rsidRDefault="00683249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</w:t>
            </w:r>
            <w:r w:rsidRPr="00926D2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3C2C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20</w:t>
            </w:r>
            <w:r w:rsidRPr="003C2C73">
              <w:rPr>
                <w:rFonts w:asciiTheme="minorHAnsi" w:hAnsi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683249" w:rsidRPr="00F07260" w:rsidTr="00E46408">
        <w:trPr>
          <w:cantSplit/>
          <w:trHeight w:hRule="exact" w:val="372"/>
        </w:trPr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3249" w:rsidRPr="00926D26" w:rsidRDefault="00683249" w:rsidP="00E46408">
            <w:pPr>
              <w:pStyle w:val="Titre2"/>
              <w:framePr w:hSpace="0" w:wrap="auto" w:vAnchor="margin" w:hAnchor="text" w:xAlign="left" w:yAlign="in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2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3249" w:rsidRPr="001E5376" w:rsidRDefault="00683249" w:rsidP="00E46408">
            <w:pPr>
              <w:spacing w:after="0"/>
              <w:ind w:left="283" w:right="-2"/>
              <w:rPr>
                <w:b/>
                <w:sz w:val="20"/>
              </w:rPr>
            </w:pPr>
            <w:r w:rsidRPr="001E537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Pr="001E5376">
              <w:rPr>
                <w:b/>
                <w:sz w:val="20"/>
              </w:rPr>
              <w:t>tablir un croquis coté et/ou justifier les solutions techniques nécessaires aux opérations mécaniques</w:t>
            </w:r>
          </w:p>
          <w:p w:rsidR="00683249" w:rsidRDefault="00683249" w:rsidP="00E4640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46408" w:rsidRPr="00F07260" w:rsidTr="0001284D">
        <w:trPr>
          <w:cantSplit/>
          <w:trHeight w:val="287"/>
        </w:trPr>
        <w:tc>
          <w:tcPr>
            <w:tcW w:w="510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57" w:type="dxa"/>
            </w:tcMar>
            <w:vAlign w:val="center"/>
          </w:tcPr>
          <w:p w:rsidR="00E46408" w:rsidRPr="0068562A" w:rsidRDefault="00E46408" w:rsidP="00E4640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Compléter la représentation d’un sous-ensemble ou d’un croquis et/ou de sa cotation</w:t>
            </w:r>
            <w:r w:rsidRPr="00683249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(P</w:t>
            </w:r>
            <w:r w:rsidRPr="00683249">
              <w:rPr>
                <w:color w:val="FF0000"/>
                <w:sz w:val="20"/>
              </w:rPr>
              <w:t>roduire un croquis coté d’une pièce mécanique</w:t>
            </w:r>
            <w:r>
              <w:rPr>
                <w:color w:val="FF0000"/>
                <w:sz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6408" w:rsidRDefault="00E46408" w:rsidP="00E46408">
            <w:pPr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Les règles de dessin sont respectées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08" w:rsidRPr="005235D8" w:rsidRDefault="00E46408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6408" w:rsidRDefault="00E46408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E46408" w:rsidRPr="00F07260" w:rsidTr="0001284D">
        <w:trPr>
          <w:cantSplit/>
          <w:trHeight w:val="292"/>
        </w:trPr>
        <w:tc>
          <w:tcPr>
            <w:tcW w:w="5103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57" w:type="dxa"/>
            </w:tcMar>
            <w:vAlign w:val="center"/>
          </w:tcPr>
          <w:p w:rsidR="00E46408" w:rsidRDefault="00E46408" w:rsidP="00E4640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6408" w:rsidRDefault="00E46408" w:rsidP="00E46408">
            <w:pPr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les règles de cotation sont respectées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08" w:rsidRPr="005235D8" w:rsidRDefault="00E46408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6408" w:rsidRDefault="00E46408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E46408" w:rsidRPr="00E72793" w:rsidTr="0001284D">
        <w:trPr>
          <w:cantSplit/>
          <w:trHeight w:val="397"/>
        </w:trPr>
        <w:tc>
          <w:tcPr>
            <w:tcW w:w="5103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tcMar>
              <w:left w:w="57" w:type="dxa"/>
            </w:tcMar>
            <w:vAlign w:val="center"/>
          </w:tcPr>
          <w:p w:rsidR="00E46408" w:rsidRPr="00926D26" w:rsidRDefault="00E46408" w:rsidP="00E46408">
            <w:pPr>
              <w:pStyle w:val="Titre2"/>
              <w:framePr w:hSpace="0" w:wrap="auto" w:vAnchor="margin" w:hAnchor="text" w:xAlign="left" w:yAlign="inline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926D26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 partir de l’analyse fonctionnelle, extraire les données liées aux sous-ensembles concernés par la problématique (Diagramme pieuvre, SADT, FAST)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6408" w:rsidRPr="00926D26" w:rsidRDefault="00E46408" w:rsidP="00E46408">
            <w:pPr>
              <w:pStyle w:val="Titre2"/>
              <w:framePr w:hSpace="0" w:wrap="auto" w:vAnchor="margin" w:hAnchor="text" w:xAlign="left" w:yAlign="inline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E46408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La fonction globale est identifiée sans ambigüité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08" w:rsidRPr="00E72793" w:rsidRDefault="00E46408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6408" w:rsidRDefault="00E46408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E46408" w:rsidRPr="00E72793" w:rsidTr="0001284D">
        <w:trPr>
          <w:cantSplit/>
          <w:trHeight w:val="397"/>
        </w:trPr>
        <w:tc>
          <w:tcPr>
            <w:tcW w:w="510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57" w:type="dxa"/>
            </w:tcMar>
            <w:vAlign w:val="center"/>
          </w:tcPr>
          <w:p w:rsidR="00E46408" w:rsidRPr="00926D26" w:rsidRDefault="00E46408" w:rsidP="00E46408">
            <w:pPr>
              <w:pStyle w:val="Titre2"/>
              <w:framePr w:hSpace="0" w:wrap="auto" w:vAnchor="margin" w:hAnchor="text" w:xAlign="left" w:yAlign="inline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6408" w:rsidRDefault="00E46408" w:rsidP="00E46408">
            <w:pPr>
              <w:pStyle w:val="Titre2"/>
              <w:framePr w:hSpace="0" w:wrap="auto" w:vAnchor="margin" w:hAnchor="text" w:xAlign="left" w:yAlign="inline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E46408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La(les) matière(s) d’œuvre sont identifiée(s) sans erreur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08" w:rsidRPr="00E72793" w:rsidRDefault="00E46408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6408" w:rsidRDefault="00E46408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E46408" w:rsidRPr="00E72793" w:rsidTr="0001284D">
        <w:trPr>
          <w:cantSplit/>
          <w:trHeight w:val="247"/>
        </w:trPr>
        <w:tc>
          <w:tcPr>
            <w:tcW w:w="510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57" w:type="dxa"/>
            </w:tcMar>
            <w:vAlign w:val="center"/>
          </w:tcPr>
          <w:p w:rsidR="00E46408" w:rsidRPr="00926D26" w:rsidRDefault="00E46408" w:rsidP="00E46408">
            <w:pPr>
              <w:pStyle w:val="Titre2"/>
              <w:framePr w:hSpace="0" w:wrap="auto" w:vAnchor="margin" w:hAnchor="text" w:xAlign="left" w:yAlign="inline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6408" w:rsidRDefault="00E46408" w:rsidP="00E46408">
            <w:pPr>
              <w:pStyle w:val="Titre2"/>
              <w:framePr w:hSpace="0" w:wrap="auto" w:vAnchor="margin" w:hAnchor="text" w:xAlign="left" w:yAlign="inline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E46408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La valeur ajoutée est identifiée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08" w:rsidRPr="00E72793" w:rsidRDefault="00E46408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6408" w:rsidRDefault="00E46408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E46408" w:rsidRPr="00E72793" w:rsidTr="0001284D">
        <w:trPr>
          <w:cantSplit/>
          <w:trHeight w:val="238"/>
        </w:trPr>
        <w:tc>
          <w:tcPr>
            <w:tcW w:w="5103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57" w:type="dxa"/>
            </w:tcMar>
            <w:vAlign w:val="center"/>
          </w:tcPr>
          <w:p w:rsidR="00E46408" w:rsidRPr="00926D26" w:rsidRDefault="00E46408" w:rsidP="00E46408">
            <w:pPr>
              <w:pStyle w:val="Titre2"/>
              <w:framePr w:hSpace="0" w:wrap="auto" w:vAnchor="margin" w:hAnchor="text" w:xAlign="left" w:yAlign="inline"/>
              <w:jc w:val="left"/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6408" w:rsidRDefault="00E46408" w:rsidP="00E46408">
            <w:pPr>
              <w:pStyle w:val="Titre2"/>
              <w:framePr w:hSpace="0" w:wrap="auto" w:vAnchor="margin" w:hAnchor="text" w:xAlign="left" w:yAlign="inline"/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E46408">
              <w:rPr>
                <w:rFonts w:asciiTheme="minorHAnsi" w:hAnsiTheme="minorHAnsi"/>
                <w:b w:val="0"/>
                <w:bCs w:val="0"/>
                <w:i/>
                <w:iCs/>
                <w:sz w:val="16"/>
                <w:szCs w:val="16"/>
              </w:rPr>
              <w:t>Les fonctions techniques sont listées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08" w:rsidRPr="00E72793" w:rsidRDefault="00E46408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6408" w:rsidRDefault="00E46408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E46408" w:rsidRPr="00E72793" w:rsidTr="0001284D">
        <w:trPr>
          <w:cantSplit/>
          <w:trHeight w:val="397"/>
        </w:trPr>
        <w:tc>
          <w:tcPr>
            <w:tcW w:w="5103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tcMar>
              <w:left w:w="57" w:type="dxa"/>
            </w:tcMar>
            <w:vAlign w:val="center"/>
          </w:tcPr>
          <w:p w:rsidR="00E46408" w:rsidRPr="00926D26" w:rsidRDefault="00E46408" w:rsidP="00E4640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40144D">
              <w:rPr>
                <w:rFonts w:asciiTheme="minorHAnsi" w:hAnsiTheme="minorHAnsi"/>
                <w:sz w:val="18"/>
                <w:szCs w:val="18"/>
              </w:rPr>
              <w:t>Identifier une liaison, décrire la solution constructive associée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color w:val="FF0000"/>
                <w:sz w:val="20"/>
              </w:rPr>
              <w:t>(D</w:t>
            </w:r>
            <w:r w:rsidRPr="00683249">
              <w:rPr>
                <w:color w:val="FF0000"/>
                <w:sz w:val="20"/>
              </w:rPr>
              <w:t>écrire une solution constructive à partir d'une représentation volumique ou d'un produit réel.</w:t>
            </w:r>
            <w:r>
              <w:rPr>
                <w:color w:val="FF0000"/>
                <w:sz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E46408">
              <w:rPr>
                <w:rFonts w:asciiTheme="minorHAnsi" w:hAnsiTheme="minorHAnsi"/>
                <w:i/>
                <w:iCs/>
                <w:sz w:val="16"/>
                <w:szCs w:val="16"/>
              </w:rPr>
              <w:t>La  solution constructive est identifiée sur les documents proposés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08" w:rsidRPr="00E72793" w:rsidRDefault="00E46408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6408" w:rsidRDefault="00E46408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E46408" w:rsidRPr="00E72793" w:rsidTr="0001284D">
        <w:trPr>
          <w:cantSplit/>
          <w:trHeight w:val="397"/>
        </w:trPr>
        <w:tc>
          <w:tcPr>
            <w:tcW w:w="5103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57" w:type="dxa"/>
            </w:tcMar>
            <w:vAlign w:val="center"/>
          </w:tcPr>
          <w:p w:rsidR="00E46408" w:rsidRPr="0040144D" w:rsidRDefault="00E46408" w:rsidP="00E4640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6408" w:rsidRPr="00E46408" w:rsidRDefault="00E46408" w:rsidP="00E46408">
            <w:pPr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La description de la solution</w:t>
            </w:r>
            <w:r w:rsidRPr="0040144D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constructive 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est cohérente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408" w:rsidRPr="00926D26" w:rsidRDefault="00E46408" w:rsidP="00E4640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408" w:rsidRPr="00E72793" w:rsidRDefault="00E46408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46408" w:rsidRDefault="00E46408" w:rsidP="00E464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F44635" w:rsidRPr="00F07260" w:rsidTr="009D1B97">
        <w:trPr>
          <w:cantSplit/>
          <w:trHeight w:hRule="exact" w:val="282"/>
        </w:trPr>
        <w:tc>
          <w:tcPr>
            <w:tcW w:w="850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4635" w:rsidRPr="00926D26" w:rsidRDefault="00F44635" w:rsidP="00E46408">
            <w:pPr>
              <w:pStyle w:val="Titre2"/>
              <w:framePr w:hSpace="0" w:wrap="auto" w:vAnchor="margin" w:hAnchor="text" w:xAlign="left" w:yAlign="inline"/>
              <w:ind w:right="141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26D26">
              <w:rPr>
                <w:rFonts w:asciiTheme="minorHAnsi" w:hAnsiTheme="minorHAnsi"/>
                <w:sz w:val="20"/>
                <w:szCs w:val="20"/>
              </w:rPr>
              <w:t>Note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indicative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4635" w:rsidRDefault="00F44635" w:rsidP="001E5376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</w:t>
            </w:r>
            <w:r w:rsidRPr="00926D2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3C2C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40</w:t>
            </w:r>
            <w:r w:rsidRPr="003C2C73">
              <w:rPr>
                <w:rFonts w:asciiTheme="minorHAnsi" w:hAnsi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F44635" w:rsidRPr="00F07260" w:rsidTr="00D61FCA">
        <w:trPr>
          <w:cantSplit/>
          <w:trHeight w:hRule="exact" w:val="315"/>
        </w:trPr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4635" w:rsidRPr="00D61FCA" w:rsidRDefault="00F44635" w:rsidP="00727A99">
            <w:pPr>
              <w:pStyle w:val="Titre2"/>
              <w:framePr w:hSpace="0" w:wrap="auto" w:vAnchor="margin" w:hAnchor="text" w:xAlign="left" w:yAlign="inline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61FC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Heure de Début :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44635" w:rsidRPr="00D61FCA" w:rsidRDefault="00F44635" w:rsidP="00727A99">
            <w:pPr>
              <w:pStyle w:val="Titre2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61FC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NOM DU CANDIDAT</w:t>
            </w:r>
          </w:p>
          <w:p w:rsidR="00F44635" w:rsidRPr="00D61FCA" w:rsidRDefault="00F44635" w:rsidP="009D1B97">
            <w:pPr>
              <w:rPr>
                <w:rFonts w:asciiTheme="minorHAnsi" w:hAnsiTheme="minorHAnsi" w:cstheme="minorHAnsi"/>
                <w:lang w:eastAsia="fr-FR"/>
              </w:rPr>
            </w:pPr>
          </w:p>
          <w:p w:rsidR="00F44635" w:rsidRPr="00D61FCA" w:rsidRDefault="00F44635" w:rsidP="00727A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635" w:rsidRPr="00D61FCA" w:rsidRDefault="00F44635" w:rsidP="00D451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1FCA">
              <w:rPr>
                <w:rFonts w:asciiTheme="minorHAnsi" w:hAnsiTheme="minorHAnsi" w:cstheme="minorHAnsi"/>
                <w:sz w:val="18"/>
                <w:szCs w:val="18"/>
              </w:rPr>
              <w:t>Nom et signature des évaluateurs :</w:t>
            </w:r>
          </w:p>
        </w:tc>
      </w:tr>
      <w:tr w:rsidR="00F44635" w:rsidRPr="00F07260" w:rsidTr="00D61FCA">
        <w:trPr>
          <w:cantSplit/>
          <w:trHeight w:hRule="exact" w:val="31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635" w:rsidRPr="00D61FCA" w:rsidRDefault="00F44635" w:rsidP="00727A99">
            <w:pPr>
              <w:pStyle w:val="Titre2"/>
              <w:framePr w:hSpace="0" w:wrap="auto" w:vAnchor="margin" w:hAnchor="text" w:xAlign="left" w:yAlign="inline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61FC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Heure de Fin : </w:t>
            </w: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4635" w:rsidRPr="00D61FCA" w:rsidRDefault="00F44635" w:rsidP="00727A9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4635" w:rsidRPr="00D61FCA" w:rsidRDefault="00F44635" w:rsidP="00727A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4635" w:rsidRPr="00F07260" w:rsidTr="00D61FCA">
        <w:trPr>
          <w:cantSplit/>
          <w:trHeight w:val="244"/>
        </w:trPr>
        <w:tc>
          <w:tcPr>
            <w:tcW w:w="2835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4635" w:rsidRPr="00D61FCA" w:rsidRDefault="00F44635" w:rsidP="00747847">
            <w:pPr>
              <w:pStyle w:val="Titre2"/>
              <w:framePr w:hSpace="0" w:wrap="auto" w:vAnchor="margin" w:hAnchor="text" w:xAlign="left" w:yAlign="inlin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61FCA">
              <w:rPr>
                <w:rFonts w:asciiTheme="minorHAnsi" w:hAnsiTheme="minorHAnsi" w:cstheme="minorHAnsi"/>
                <w:sz w:val="20"/>
                <w:szCs w:val="20"/>
              </w:rPr>
              <w:t>Date :….. / ….. / …..</w:t>
            </w: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4635" w:rsidRPr="00D61FCA" w:rsidRDefault="00F44635" w:rsidP="00727A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gridSpan w:val="6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4635" w:rsidRPr="00D61FCA" w:rsidRDefault="00F44635" w:rsidP="00727A9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44635" w:rsidRPr="00F07260" w:rsidTr="00D61FCA">
        <w:trPr>
          <w:cantSplit/>
          <w:trHeight w:val="323"/>
        </w:trPr>
        <w:tc>
          <w:tcPr>
            <w:tcW w:w="283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635" w:rsidRPr="00D61FCA" w:rsidRDefault="00F44635" w:rsidP="00747847">
            <w:pPr>
              <w:pStyle w:val="Titre2"/>
              <w:framePr w:hSpace="0" w:wrap="auto" w:vAnchor="margin" w:hAnchor="text" w:xAlign="left" w:yAlign="inlin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635" w:rsidRPr="00D61FCA" w:rsidRDefault="00F44635" w:rsidP="00727A99">
            <w:pPr>
              <w:pStyle w:val="Titre2"/>
              <w:framePr w:hSpace="0" w:wrap="auto" w:vAnchor="margin" w:hAnchor="text" w:xAlign="left" w:yAlign="inline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4635" w:rsidRPr="00D61FCA" w:rsidRDefault="00F44635" w:rsidP="009D1B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1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Note Finale                        /20</w:t>
            </w:r>
          </w:p>
        </w:tc>
      </w:tr>
    </w:tbl>
    <w:p w:rsidR="00A7134A" w:rsidRPr="00455AE7" w:rsidRDefault="00A7134A" w:rsidP="00751428">
      <w:pPr>
        <w:jc w:val="center"/>
        <w:rPr>
          <w:rFonts w:ascii="Comic Sans MS" w:hAnsi="Comic Sans MS"/>
          <w:sz w:val="2"/>
          <w:szCs w:val="2"/>
        </w:rPr>
      </w:pPr>
    </w:p>
    <w:sectPr w:rsidR="00A7134A" w:rsidRPr="00455AE7" w:rsidSect="007A7B7B">
      <w:headerReference w:type="default" r:id="rId7"/>
      <w:footerReference w:type="default" r:id="rId8"/>
      <w:pgSz w:w="11906" w:h="16838" w:code="9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B4" w:rsidRDefault="007405B4" w:rsidP="00456742">
      <w:pPr>
        <w:spacing w:after="0" w:line="240" w:lineRule="auto"/>
      </w:pPr>
      <w:r>
        <w:separator/>
      </w:r>
    </w:p>
  </w:endnote>
  <w:endnote w:type="continuationSeparator" w:id="0">
    <w:p w:rsidR="007405B4" w:rsidRDefault="007405B4" w:rsidP="0045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SWA">
    <w:altName w:val="Arial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4A" w:rsidRDefault="00A7134A" w:rsidP="00A24B9C">
    <w:pPr>
      <w:pStyle w:val="Pieddepage"/>
    </w:pPr>
    <w:r>
      <w:tab/>
    </w:r>
    <w:r>
      <w:tab/>
    </w:r>
    <w:r w:rsidR="00EE6BCF">
      <w:tab/>
      <w:t xml:space="preserve">Page </w:t>
    </w:r>
    <w:fldSimple w:instr=" PAGE ">
      <w:r w:rsidR="00FB6A6D">
        <w:rPr>
          <w:noProof/>
        </w:rPr>
        <w:t>1</w:t>
      </w:r>
    </w:fldSimple>
    <w:r w:rsidR="00EE6BCF">
      <w:t xml:space="preserve"> sur </w:t>
    </w:r>
    <w:fldSimple w:instr=" NUMPAGES ">
      <w:r w:rsidR="00FB6A6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B4" w:rsidRDefault="007405B4" w:rsidP="00456742">
      <w:pPr>
        <w:spacing w:after="0" w:line="240" w:lineRule="auto"/>
      </w:pPr>
      <w:r>
        <w:separator/>
      </w:r>
    </w:p>
  </w:footnote>
  <w:footnote w:type="continuationSeparator" w:id="0">
    <w:p w:rsidR="007405B4" w:rsidRDefault="007405B4" w:rsidP="0045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4A" w:rsidRDefault="00A7134A">
    <w:pPr>
      <w:pStyle w:val="En-tte"/>
    </w:pPr>
    <w:r>
      <w:t xml:space="preserve">Académie de Lyon                                                                                                                   </w:t>
    </w:r>
    <w:r w:rsidR="00926D26">
      <w:tab/>
    </w:r>
    <w:r w:rsidR="00926D26">
      <w:tab/>
    </w:r>
    <w:r w:rsidR="002C32BC">
      <w:t>BEP ELEEC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F8E"/>
    <w:multiLevelType w:val="hybridMultilevel"/>
    <w:tmpl w:val="5C50E116"/>
    <w:lvl w:ilvl="0" w:tplc="8294105E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93F6AB6"/>
    <w:multiLevelType w:val="hybridMultilevel"/>
    <w:tmpl w:val="199E4C72"/>
    <w:lvl w:ilvl="0" w:tplc="D2B4E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E4F30"/>
    <w:multiLevelType w:val="singleLevel"/>
    <w:tmpl w:val="3580E42C"/>
    <w:lvl w:ilvl="0">
      <w:start w:val="1"/>
      <w:numFmt w:val="bullet"/>
      <w:lvlText w:val="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">
    <w:nsid w:val="2AB2179A"/>
    <w:multiLevelType w:val="hybridMultilevel"/>
    <w:tmpl w:val="61CEB78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58673DC"/>
    <w:multiLevelType w:val="multilevel"/>
    <w:tmpl w:val="2C30B852"/>
    <w:lvl w:ilvl="0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3"/>
        </w:tabs>
        <w:ind w:left="25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</w:abstractNum>
  <w:abstractNum w:abstractNumId="5">
    <w:nsid w:val="6B241EA1"/>
    <w:multiLevelType w:val="hybridMultilevel"/>
    <w:tmpl w:val="7D386C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5A75F9"/>
    <w:multiLevelType w:val="hybridMultilevel"/>
    <w:tmpl w:val="F80A64C4"/>
    <w:lvl w:ilvl="0" w:tplc="19424D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5960"/>
    <w:rsid w:val="00011048"/>
    <w:rsid w:val="00011BB1"/>
    <w:rsid w:val="0001284D"/>
    <w:rsid w:val="00013C0C"/>
    <w:rsid w:val="00031961"/>
    <w:rsid w:val="000350D7"/>
    <w:rsid w:val="000542CC"/>
    <w:rsid w:val="00076723"/>
    <w:rsid w:val="000B0516"/>
    <w:rsid w:val="000B69EB"/>
    <w:rsid w:val="000D4703"/>
    <w:rsid w:val="001025B1"/>
    <w:rsid w:val="00104C85"/>
    <w:rsid w:val="001101F9"/>
    <w:rsid w:val="001225A1"/>
    <w:rsid w:val="00155568"/>
    <w:rsid w:val="00157A11"/>
    <w:rsid w:val="001A67EF"/>
    <w:rsid w:val="001A696F"/>
    <w:rsid w:val="001B79B9"/>
    <w:rsid w:val="001E5376"/>
    <w:rsid w:val="001E63A4"/>
    <w:rsid w:val="002023AC"/>
    <w:rsid w:val="00212C86"/>
    <w:rsid w:val="00213F82"/>
    <w:rsid w:val="00214869"/>
    <w:rsid w:val="00221155"/>
    <w:rsid w:val="002278B2"/>
    <w:rsid w:val="00242043"/>
    <w:rsid w:val="0024262B"/>
    <w:rsid w:val="002667C5"/>
    <w:rsid w:val="002672BC"/>
    <w:rsid w:val="0027058B"/>
    <w:rsid w:val="00272421"/>
    <w:rsid w:val="002751EE"/>
    <w:rsid w:val="002800FB"/>
    <w:rsid w:val="00287862"/>
    <w:rsid w:val="002945A1"/>
    <w:rsid w:val="002C32BC"/>
    <w:rsid w:val="002C37DD"/>
    <w:rsid w:val="002C7421"/>
    <w:rsid w:val="00307B93"/>
    <w:rsid w:val="00314E6A"/>
    <w:rsid w:val="0033180A"/>
    <w:rsid w:val="00344E71"/>
    <w:rsid w:val="003450D9"/>
    <w:rsid w:val="003546F8"/>
    <w:rsid w:val="00355007"/>
    <w:rsid w:val="00366C9C"/>
    <w:rsid w:val="00370761"/>
    <w:rsid w:val="00375309"/>
    <w:rsid w:val="00380EAB"/>
    <w:rsid w:val="0039238F"/>
    <w:rsid w:val="0039383D"/>
    <w:rsid w:val="003A0C37"/>
    <w:rsid w:val="003B1790"/>
    <w:rsid w:val="003B42AC"/>
    <w:rsid w:val="003C05C3"/>
    <w:rsid w:val="003C2C73"/>
    <w:rsid w:val="003E3CCA"/>
    <w:rsid w:val="003E3F2B"/>
    <w:rsid w:val="003E3FAF"/>
    <w:rsid w:val="003F078D"/>
    <w:rsid w:val="003F692F"/>
    <w:rsid w:val="0040144D"/>
    <w:rsid w:val="00401853"/>
    <w:rsid w:val="00404913"/>
    <w:rsid w:val="00407362"/>
    <w:rsid w:val="00410AF7"/>
    <w:rsid w:val="00413312"/>
    <w:rsid w:val="00426973"/>
    <w:rsid w:val="00426CC8"/>
    <w:rsid w:val="00434A13"/>
    <w:rsid w:val="00435558"/>
    <w:rsid w:val="00455AE7"/>
    <w:rsid w:val="00456742"/>
    <w:rsid w:val="00464572"/>
    <w:rsid w:val="00483AC7"/>
    <w:rsid w:val="00495666"/>
    <w:rsid w:val="004E2F36"/>
    <w:rsid w:val="004F39F9"/>
    <w:rsid w:val="004F5912"/>
    <w:rsid w:val="0051092F"/>
    <w:rsid w:val="005116DD"/>
    <w:rsid w:val="005232A3"/>
    <w:rsid w:val="005235D8"/>
    <w:rsid w:val="0052405E"/>
    <w:rsid w:val="00530A2E"/>
    <w:rsid w:val="005349A2"/>
    <w:rsid w:val="00534A24"/>
    <w:rsid w:val="00544C94"/>
    <w:rsid w:val="00555370"/>
    <w:rsid w:val="00563AE3"/>
    <w:rsid w:val="00584D6F"/>
    <w:rsid w:val="005C1018"/>
    <w:rsid w:val="005D1A3C"/>
    <w:rsid w:val="005D524A"/>
    <w:rsid w:val="005E0866"/>
    <w:rsid w:val="005E714B"/>
    <w:rsid w:val="005F2B51"/>
    <w:rsid w:val="005F6DC6"/>
    <w:rsid w:val="00610961"/>
    <w:rsid w:val="00631690"/>
    <w:rsid w:val="00647B76"/>
    <w:rsid w:val="00673597"/>
    <w:rsid w:val="00683249"/>
    <w:rsid w:val="0068562A"/>
    <w:rsid w:val="00687351"/>
    <w:rsid w:val="00696D09"/>
    <w:rsid w:val="006A43CD"/>
    <w:rsid w:val="006C26BD"/>
    <w:rsid w:val="006D3405"/>
    <w:rsid w:val="006D4F33"/>
    <w:rsid w:val="006E0124"/>
    <w:rsid w:val="006E53D7"/>
    <w:rsid w:val="006F390A"/>
    <w:rsid w:val="007019EC"/>
    <w:rsid w:val="007151B9"/>
    <w:rsid w:val="00727A99"/>
    <w:rsid w:val="007367D6"/>
    <w:rsid w:val="00740078"/>
    <w:rsid w:val="007405B4"/>
    <w:rsid w:val="0074421B"/>
    <w:rsid w:val="007463B8"/>
    <w:rsid w:val="00747847"/>
    <w:rsid w:val="00751428"/>
    <w:rsid w:val="00771F1C"/>
    <w:rsid w:val="0079245E"/>
    <w:rsid w:val="007A7B7B"/>
    <w:rsid w:val="007D0949"/>
    <w:rsid w:val="007D6763"/>
    <w:rsid w:val="007E1C07"/>
    <w:rsid w:val="007F0467"/>
    <w:rsid w:val="007F079D"/>
    <w:rsid w:val="007F1A1A"/>
    <w:rsid w:val="00802A9B"/>
    <w:rsid w:val="00802B5D"/>
    <w:rsid w:val="00807020"/>
    <w:rsid w:val="00821DD3"/>
    <w:rsid w:val="00834833"/>
    <w:rsid w:val="0084188A"/>
    <w:rsid w:val="00860337"/>
    <w:rsid w:val="00860994"/>
    <w:rsid w:val="00871C00"/>
    <w:rsid w:val="00883F15"/>
    <w:rsid w:val="0088759D"/>
    <w:rsid w:val="008A3E1C"/>
    <w:rsid w:val="008E4296"/>
    <w:rsid w:val="00900862"/>
    <w:rsid w:val="0092507E"/>
    <w:rsid w:val="00926D26"/>
    <w:rsid w:val="00941C61"/>
    <w:rsid w:val="00942075"/>
    <w:rsid w:val="0095419B"/>
    <w:rsid w:val="00955276"/>
    <w:rsid w:val="009708ED"/>
    <w:rsid w:val="00971CA4"/>
    <w:rsid w:val="00980EFD"/>
    <w:rsid w:val="00987206"/>
    <w:rsid w:val="009B2F5F"/>
    <w:rsid w:val="009B3D34"/>
    <w:rsid w:val="009C191C"/>
    <w:rsid w:val="009C54A0"/>
    <w:rsid w:val="009D1B97"/>
    <w:rsid w:val="009D3A54"/>
    <w:rsid w:val="009D5AC4"/>
    <w:rsid w:val="009E32D9"/>
    <w:rsid w:val="009F1DDC"/>
    <w:rsid w:val="009F64D5"/>
    <w:rsid w:val="00A001E3"/>
    <w:rsid w:val="00A22389"/>
    <w:rsid w:val="00A24B9C"/>
    <w:rsid w:val="00A322E5"/>
    <w:rsid w:val="00A452CB"/>
    <w:rsid w:val="00A4742E"/>
    <w:rsid w:val="00A64D3D"/>
    <w:rsid w:val="00A7134A"/>
    <w:rsid w:val="00A75E78"/>
    <w:rsid w:val="00AD4562"/>
    <w:rsid w:val="00B14314"/>
    <w:rsid w:val="00B24CE5"/>
    <w:rsid w:val="00B34CA8"/>
    <w:rsid w:val="00B437F7"/>
    <w:rsid w:val="00B63437"/>
    <w:rsid w:val="00B63615"/>
    <w:rsid w:val="00B65E7C"/>
    <w:rsid w:val="00B67B07"/>
    <w:rsid w:val="00B70519"/>
    <w:rsid w:val="00B75C79"/>
    <w:rsid w:val="00BA7B10"/>
    <w:rsid w:val="00BC5CDF"/>
    <w:rsid w:val="00BC689E"/>
    <w:rsid w:val="00BC7ECD"/>
    <w:rsid w:val="00BF63D6"/>
    <w:rsid w:val="00C11E4D"/>
    <w:rsid w:val="00C16433"/>
    <w:rsid w:val="00C242C6"/>
    <w:rsid w:val="00C44210"/>
    <w:rsid w:val="00C5345B"/>
    <w:rsid w:val="00C6469A"/>
    <w:rsid w:val="00C84619"/>
    <w:rsid w:val="00C91657"/>
    <w:rsid w:val="00C936D0"/>
    <w:rsid w:val="00C97180"/>
    <w:rsid w:val="00CB5960"/>
    <w:rsid w:val="00CE1BF2"/>
    <w:rsid w:val="00CF0E2A"/>
    <w:rsid w:val="00D10F41"/>
    <w:rsid w:val="00D160D6"/>
    <w:rsid w:val="00D25065"/>
    <w:rsid w:val="00D2742D"/>
    <w:rsid w:val="00D33E5D"/>
    <w:rsid w:val="00D451F6"/>
    <w:rsid w:val="00D468BF"/>
    <w:rsid w:val="00D53AC2"/>
    <w:rsid w:val="00D55DF3"/>
    <w:rsid w:val="00D61FCA"/>
    <w:rsid w:val="00D6201C"/>
    <w:rsid w:val="00D72109"/>
    <w:rsid w:val="00D85E5F"/>
    <w:rsid w:val="00D868E3"/>
    <w:rsid w:val="00D90D91"/>
    <w:rsid w:val="00D927F3"/>
    <w:rsid w:val="00D95EFD"/>
    <w:rsid w:val="00DA3201"/>
    <w:rsid w:val="00DB7302"/>
    <w:rsid w:val="00DC4FDC"/>
    <w:rsid w:val="00DC7E52"/>
    <w:rsid w:val="00DF12C1"/>
    <w:rsid w:val="00DF19A7"/>
    <w:rsid w:val="00E46408"/>
    <w:rsid w:val="00E5252A"/>
    <w:rsid w:val="00E72793"/>
    <w:rsid w:val="00E907F8"/>
    <w:rsid w:val="00E94159"/>
    <w:rsid w:val="00EA5D0B"/>
    <w:rsid w:val="00EA7F97"/>
    <w:rsid w:val="00EB74B1"/>
    <w:rsid w:val="00EE081B"/>
    <w:rsid w:val="00EE4A70"/>
    <w:rsid w:val="00EE594B"/>
    <w:rsid w:val="00EE6BCF"/>
    <w:rsid w:val="00F00864"/>
    <w:rsid w:val="00F07260"/>
    <w:rsid w:val="00F11FC3"/>
    <w:rsid w:val="00F23471"/>
    <w:rsid w:val="00F23F6A"/>
    <w:rsid w:val="00F44635"/>
    <w:rsid w:val="00F501C8"/>
    <w:rsid w:val="00F56F92"/>
    <w:rsid w:val="00F84619"/>
    <w:rsid w:val="00F8778A"/>
    <w:rsid w:val="00F95078"/>
    <w:rsid w:val="00F95470"/>
    <w:rsid w:val="00FA3090"/>
    <w:rsid w:val="00FB6A6D"/>
    <w:rsid w:val="00FC042A"/>
    <w:rsid w:val="00FD15A5"/>
    <w:rsid w:val="00FD22B0"/>
    <w:rsid w:val="00FD657C"/>
    <w:rsid w:val="00FD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0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FA3090"/>
    <w:pPr>
      <w:keepNext/>
      <w:framePr w:hSpace="141" w:wrap="notBeside" w:hAnchor="margin" w:xAlign="right" w:y="-502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FA3090"/>
    <w:pPr>
      <w:keepNext/>
      <w:framePr w:hSpace="141" w:wrap="auto" w:vAnchor="page" w:hAnchor="page" w:x="4589" w:y="519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FA3090"/>
    <w:pPr>
      <w:keepNext/>
      <w:framePr w:hSpace="141" w:wrap="auto" w:vAnchor="page" w:hAnchor="page" w:x="4589" w:y="519"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40"/>
      <w:szCs w:val="4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3180A"/>
    <w:pPr>
      <w:keepNext/>
      <w:keepLines/>
      <w:spacing w:before="200" w:after="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FA3090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locked/>
    <w:rsid w:val="00FA3090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locked/>
    <w:rsid w:val="00FA3090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locked/>
    <w:rsid w:val="0033180A"/>
    <w:rPr>
      <w:rFonts w:ascii="Cambria" w:hAnsi="Cambria" w:cs="Cambria"/>
      <w:b/>
      <w:bCs/>
      <w:i/>
      <w:iCs/>
      <w:color w:val="4F81BD"/>
    </w:rPr>
  </w:style>
  <w:style w:type="table" w:styleId="Grilledutableau">
    <w:name w:val="Table Grid"/>
    <w:basedOn w:val="TableauNormal"/>
    <w:rsid w:val="001B79B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rsid w:val="00CF0E2A"/>
    <w:pPr>
      <w:ind w:left="720"/>
    </w:pPr>
  </w:style>
  <w:style w:type="paragraph" w:styleId="Textedebulles">
    <w:name w:val="Balloon Text"/>
    <w:basedOn w:val="Normal"/>
    <w:link w:val="TextedebullesCar"/>
    <w:semiHidden/>
    <w:rsid w:val="00BC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BC7E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5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locked/>
    <w:rsid w:val="00456742"/>
    <w:rPr>
      <w:rFonts w:cs="Times New Roman"/>
    </w:rPr>
  </w:style>
  <w:style w:type="paragraph" w:styleId="Pieddepage">
    <w:name w:val="footer"/>
    <w:basedOn w:val="Normal"/>
    <w:link w:val="PieddepageCar"/>
    <w:rsid w:val="0045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locked/>
    <w:rsid w:val="00456742"/>
    <w:rPr>
      <w:rFonts w:cs="Times New Roman"/>
    </w:rPr>
  </w:style>
  <w:style w:type="paragraph" w:styleId="Corpsdetexte">
    <w:name w:val="Body Text"/>
    <w:basedOn w:val="Normal"/>
    <w:link w:val="CorpsdetexteCar"/>
    <w:rsid w:val="0088759D"/>
    <w:pPr>
      <w:framePr w:hSpace="141" w:wrap="auto" w:vAnchor="page" w:hAnchor="page" w:x="4589" w:y="519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locked/>
    <w:rsid w:val="0088759D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texte1">
    <w:name w:val="texte1"/>
    <w:basedOn w:val="Normal"/>
    <w:rsid w:val="009708ED"/>
    <w:pPr>
      <w:spacing w:before="120" w:after="0" w:line="240" w:lineRule="auto"/>
      <w:ind w:left="2268" w:right="567"/>
      <w:jc w:val="both"/>
    </w:pPr>
    <w:rPr>
      <w:rFonts w:ascii="Swiss 721 SWA" w:eastAsia="Calibri" w:hAnsi="Swiss 721 SWA" w:cs="Swiss 721 SWA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E5376"/>
    <w:pPr>
      <w:widowControl w:val="0"/>
      <w:suppressAutoHyphens/>
      <w:spacing w:after="0" w:line="240" w:lineRule="auto"/>
      <w:ind w:left="720"/>
      <w:contextualSpacing/>
      <w:jc w:val="both"/>
    </w:pPr>
    <w:rPr>
      <w:rFonts w:ascii="Arial" w:hAnsi="Arial" w:cs="Times New Roman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LYON  « Session 2011 »</vt:lpstr>
    </vt:vector>
  </TitlesOfParts>
  <Company>TOSHIBA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LYON  « Session 2011 »</dc:title>
  <dc:creator>Utilisateur</dc:creator>
  <cp:lastModifiedBy>XC</cp:lastModifiedBy>
  <cp:revision>12</cp:revision>
  <cp:lastPrinted>2011-01-13T13:11:00Z</cp:lastPrinted>
  <dcterms:created xsi:type="dcterms:W3CDTF">2013-05-15T13:24:00Z</dcterms:created>
  <dcterms:modified xsi:type="dcterms:W3CDTF">2013-05-15T17:01:00Z</dcterms:modified>
</cp:coreProperties>
</file>