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6C" w:rsidRDefault="0036026C" w:rsidP="0036026C">
      <w:pPr>
        <w:pStyle w:val="Titre"/>
      </w:pPr>
      <w:r>
        <w:t>Formation Capsules vidéo</w:t>
      </w:r>
    </w:p>
    <w:p w:rsidR="0036026C" w:rsidRDefault="0036026C" w:rsidP="0036026C">
      <w:r>
        <w:t>Consignes – journée du 24/05/2018 – LP Flesselles Lyon 1</w:t>
      </w:r>
      <w:r w:rsidRPr="0017322C">
        <w:rPr>
          <w:vertAlign w:val="superscript"/>
        </w:rPr>
        <w:t>er</w:t>
      </w:r>
      <w: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5915657"/>
        <w:docPartObj>
          <w:docPartGallery w:val="Table of Contents"/>
          <w:docPartUnique/>
        </w:docPartObj>
      </w:sdtPr>
      <w:sdtContent>
        <w:p w:rsidR="0036026C" w:rsidRDefault="0036026C" w:rsidP="0036026C">
          <w:pPr>
            <w:pStyle w:val="En-ttedetabledesmatires"/>
          </w:pPr>
          <w:r>
            <w:t>Sommaire</w:t>
          </w:r>
        </w:p>
        <w:p w:rsidR="00537D3D" w:rsidRDefault="00863EF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36026C">
            <w:instrText xml:space="preserve"> TOC \o "1-</w:instrText>
          </w:r>
          <w:r w:rsidR="00E553DF">
            <w:instrText>2</w:instrText>
          </w:r>
          <w:r w:rsidR="0036026C">
            <w:instrText xml:space="preserve">" \h \z \u </w:instrText>
          </w:r>
          <w:r>
            <w:fldChar w:fldCharType="separate"/>
          </w:r>
          <w:hyperlink w:anchor="_Toc514884544" w:history="1">
            <w:r w:rsidR="00537D3D" w:rsidRPr="00135E05">
              <w:rPr>
                <w:rStyle w:val="Lienhypertexte"/>
                <w:noProof/>
              </w:rPr>
              <w:t>1. Matin 9h00-12h10</w:t>
            </w:r>
            <w:r w:rsidR="00537D3D">
              <w:rPr>
                <w:noProof/>
                <w:webHidden/>
              </w:rPr>
              <w:tab/>
            </w:r>
            <w:r w:rsidR="00537D3D">
              <w:rPr>
                <w:noProof/>
                <w:webHidden/>
              </w:rPr>
              <w:fldChar w:fldCharType="begin"/>
            </w:r>
            <w:r w:rsidR="00537D3D">
              <w:rPr>
                <w:noProof/>
                <w:webHidden/>
              </w:rPr>
              <w:instrText xml:space="preserve"> PAGEREF _Toc514884544 \h </w:instrText>
            </w:r>
            <w:r w:rsidR="00537D3D">
              <w:rPr>
                <w:noProof/>
                <w:webHidden/>
              </w:rPr>
            </w:r>
            <w:r w:rsidR="00537D3D">
              <w:rPr>
                <w:noProof/>
                <w:webHidden/>
              </w:rPr>
              <w:fldChar w:fldCharType="separate"/>
            </w:r>
            <w:r w:rsidR="00537D3D">
              <w:rPr>
                <w:noProof/>
                <w:webHidden/>
              </w:rPr>
              <w:t>1</w:t>
            </w:r>
            <w:r w:rsidR="00537D3D"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45" w:history="1">
            <w:r w:rsidRPr="00135E05">
              <w:rPr>
                <w:rStyle w:val="Lienhypertexte"/>
                <w:noProof/>
              </w:rPr>
              <w:t>1.1. 15' - Accueil, Contenus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46" w:history="1">
            <w:r w:rsidRPr="00135E05">
              <w:rPr>
                <w:rStyle w:val="Lienhypertexte"/>
                <w:noProof/>
              </w:rPr>
              <w:t>1.2. 20’ – Les ressources, l’organisation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47" w:history="1">
            <w:r w:rsidRPr="00135E05">
              <w:rPr>
                <w:rStyle w:val="Lienhypertexte"/>
                <w:noProof/>
              </w:rPr>
              <w:t>1.3. 45' - Activité de découverte-production des capsules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48" w:history="1">
            <w:r w:rsidRPr="00135E05">
              <w:rPr>
                <w:rStyle w:val="Lienhypertexte"/>
                <w:noProof/>
              </w:rPr>
              <w:t>1.4. 15' - Pause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49" w:history="1">
            <w:r w:rsidRPr="00135E05">
              <w:rPr>
                <w:rStyle w:val="Lienhypertexte"/>
                <w:noProof/>
              </w:rPr>
              <w:t>1.5. 1h - Droits d’images et droits d’auteur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50" w:history="1">
            <w:r w:rsidRPr="00135E05">
              <w:rPr>
                <w:rStyle w:val="Lienhypertexte"/>
                <w:noProof/>
              </w:rPr>
              <w:t>1.6. 35' - Produire scénario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51" w:history="1">
            <w:r w:rsidRPr="00135E05">
              <w:rPr>
                <w:rStyle w:val="Lienhypertexte"/>
                <w:noProof/>
              </w:rPr>
              <w:t>2. Après-midi 13h10-16h10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52" w:history="1">
            <w:r w:rsidRPr="00135E05">
              <w:rPr>
                <w:rStyle w:val="Lienhypertexte"/>
                <w:noProof/>
              </w:rPr>
              <w:t>2.1. 1h Produire une capsule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53" w:history="1">
            <w:r w:rsidRPr="00135E05">
              <w:rPr>
                <w:rStyle w:val="Lienhypertexte"/>
                <w:noProof/>
              </w:rPr>
              <w:t>2.1. 15' Présentation de l'espace de partage, dépôt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54" w:history="1">
            <w:r w:rsidRPr="00135E05">
              <w:rPr>
                <w:rStyle w:val="Lienhypertexte"/>
                <w:noProof/>
              </w:rPr>
              <w:t>2.2. 15' Pause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55" w:history="1">
            <w:r w:rsidRPr="00135E05">
              <w:rPr>
                <w:rStyle w:val="Lienhypertexte"/>
                <w:noProof/>
              </w:rPr>
              <w:t>2.3. 50' Produire ou approfondir, puis partager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56" w:history="1">
            <w:r w:rsidRPr="00135E05">
              <w:rPr>
                <w:rStyle w:val="Lienhypertexte"/>
                <w:noProof/>
                <w:lang w:eastAsia="fr-FR"/>
              </w:rPr>
              <w:t>2.4.</w:t>
            </w:r>
            <w:r w:rsidRPr="00135E05">
              <w:rPr>
                <w:rStyle w:val="Lienhypertexte"/>
                <w:noProof/>
              </w:rPr>
              <w:t xml:space="preserve"> 10' Clôture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D3D" w:rsidRDefault="00537D3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14884557" w:history="1">
            <w:r w:rsidRPr="00135E05">
              <w:rPr>
                <w:rStyle w:val="Lienhypertexte"/>
                <w:noProof/>
              </w:rPr>
              <w:t>3. Après la formation… (à distance)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_Toc514884557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26C" w:rsidRDefault="00863EFD" w:rsidP="0036026C">
          <w:r>
            <w:fldChar w:fldCharType="end"/>
          </w:r>
        </w:p>
      </w:sdtContent>
    </w:sdt>
    <w:p w:rsidR="0036026C" w:rsidRDefault="0036026C" w:rsidP="0036026C">
      <w:pPr>
        <w:pStyle w:val="Titre1"/>
        <w:numPr>
          <w:ilvl w:val="0"/>
          <w:numId w:val="2"/>
        </w:numPr>
      </w:pPr>
      <w:bookmarkStart w:id="0" w:name="_Toc514884544"/>
      <w:r>
        <w:t>Matin 9h00-12h10</w:t>
      </w:r>
      <w:bookmarkEnd w:id="0"/>
      <w:r>
        <w:t xml:space="preserve"> </w:t>
      </w:r>
    </w:p>
    <w:p w:rsidR="0036026C" w:rsidRPr="00686EA9" w:rsidRDefault="0036026C" w:rsidP="0036026C">
      <w:pPr>
        <w:pStyle w:val="Titre2"/>
        <w:numPr>
          <w:ilvl w:val="1"/>
          <w:numId w:val="2"/>
        </w:numPr>
      </w:pPr>
      <w:bookmarkStart w:id="1" w:name="_Toc514884545"/>
      <w:r w:rsidRPr="00686EA9">
        <w:t>15' - Accueil, Contenus</w:t>
      </w:r>
      <w:bookmarkEnd w:id="1"/>
    </w:p>
    <w:p w:rsidR="0036026C" w:rsidRDefault="0036026C" w:rsidP="0036026C">
      <w:r>
        <w:t>Restauration 6€ par chèque ou espèces (feuille à compléter)</w:t>
      </w:r>
    </w:p>
    <w:p w:rsidR="0036026C" w:rsidRDefault="0036026C" w:rsidP="0036026C">
      <w:pPr>
        <w:pStyle w:val="Titre3"/>
        <w:numPr>
          <w:ilvl w:val="2"/>
          <w:numId w:val="2"/>
        </w:numPr>
      </w:pPr>
      <w:r>
        <w:t>Livrable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>capacité à produire et diffuser-partager des capsules (vidéo ou capture dynamique), avec éventuellement une interactivité.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>connaissance des droits à l’image, des droits d’auteur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>capacité à faire produire des capsules par les élèves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>banque de capsules</w:t>
      </w:r>
    </w:p>
    <w:p w:rsidR="0036026C" w:rsidRPr="00BA5D76" w:rsidRDefault="0036026C" w:rsidP="0036026C">
      <w:pPr>
        <w:pStyle w:val="Titre3"/>
        <w:numPr>
          <w:ilvl w:val="2"/>
          <w:numId w:val="2"/>
        </w:numPr>
        <w:rPr>
          <w:rFonts w:eastAsia="Arial"/>
        </w:rPr>
      </w:pPr>
      <w:r w:rsidRPr="00BA5D76">
        <w:rPr>
          <w:rFonts w:eastAsia="Arial"/>
        </w:rPr>
        <w:t>Conditions et lieu de la formation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>25 à 30 enseignants dans une salle de construction mécanique, au LP Flesselles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>Jeudi 24/05/2018 9h-17h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>Possibilité de restauration sur place</w:t>
      </w:r>
    </w:p>
    <w:p w:rsidR="00E553DF" w:rsidRDefault="00E553DF">
      <w:r>
        <w:br w:type="page"/>
      </w:r>
    </w:p>
    <w:p w:rsidR="0036026C" w:rsidRPr="00BA5D76" w:rsidRDefault="0036026C" w:rsidP="0036026C">
      <w:pPr>
        <w:pStyle w:val="Titre3"/>
        <w:numPr>
          <w:ilvl w:val="2"/>
          <w:numId w:val="2"/>
        </w:numPr>
        <w:rPr>
          <w:rFonts w:eastAsia="Arial"/>
        </w:rPr>
      </w:pPr>
      <w:r w:rsidRPr="00BA5D76">
        <w:rPr>
          <w:rFonts w:eastAsia="Arial"/>
        </w:rPr>
        <w:lastRenderedPageBreak/>
        <w:t xml:space="preserve">Solutions </w:t>
      </w:r>
      <w:r>
        <w:rPr>
          <w:rFonts w:eastAsia="Arial"/>
        </w:rPr>
        <w:t>matérielles et logicielles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 xml:space="preserve">Logiciels libres et gratuits : </w:t>
      </w:r>
      <w:proofErr w:type="spellStart"/>
      <w:r>
        <w:t>Camstudio</w:t>
      </w:r>
      <w:proofErr w:type="spellEnd"/>
      <w:r>
        <w:t xml:space="preserve"> 2.7 et autres</w:t>
      </w:r>
    </w:p>
    <w:p w:rsidR="0036026C" w:rsidRDefault="0036026C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t xml:space="preserve">Logiciels utilisés en CM, en particulier </w:t>
      </w:r>
      <w:proofErr w:type="spellStart"/>
      <w:r>
        <w:t>SolidWorks</w:t>
      </w:r>
      <w:proofErr w:type="spellEnd"/>
      <w:r>
        <w:t xml:space="preserve"> 2010-2011</w:t>
      </w:r>
    </w:p>
    <w:p w:rsidR="0036026C" w:rsidRDefault="00E553DF" w:rsidP="0036026C">
      <w:pPr>
        <w:pStyle w:val="Paragraphedeliste"/>
        <w:numPr>
          <w:ilvl w:val="0"/>
          <w:numId w:val="11"/>
        </w:numPr>
        <w:spacing w:after="160" w:line="259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28575</wp:posOffset>
            </wp:positionV>
            <wp:extent cx="1504950" cy="1515745"/>
            <wp:effectExtent l="19050" t="0" r="0" b="0"/>
            <wp:wrapTight wrapText="bothSides">
              <wp:wrapPolygon edited="0">
                <wp:start x="-273" y="0"/>
                <wp:lineTo x="-273" y="21446"/>
                <wp:lineTo x="21600" y="21446"/>
                <wp:lineTo x="21600" y="0"/>
                <wp:lineTo x="-27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26C">
        <w:t>Espace de partage : Site académique de la construction</w:t>
      </w:r>
      <w:r w:rsidR="0036026C">
        <w:br/>
        <w:t xml:space="preserve"> mécanique + répertoire réseau (+ ENT)</w:t>
      </w:r>
    </w:p>
    <w:p w:rsidR="0036026C" w:rsidRPr="00651E5D" w:rsidRDefault="00934306" w:rsidP="0036026C">
      <w:pPr>
        <w:pStyle w:val="Titre2"/>
        <w:numPr>
          <w:ilvl w:val="1"/>
          <w:numId w:val="2"/>
        </w:numPr>
        <w:shd w:val="clear" w:color="auto" w:fill="FFFFFF" w:themeFill="background1"/>
      </w:pPr>
      <w:bookmarkStart w:id="2" w:name="_Toc514884546"/>
      <w:r>
        <w:t>2</w:t>
      </w:r>
      <w:r w:rsidR="0036026C" w:rsidRPr="00651E5D">
        <w:t xml:space="preserve">0’ </w:t>
      </w:r>
      <w:r>
        <w:t>–</w:t>
      </w:r>
      <w:r w:rsidR="0036026C" w:rsidRPr="00651E5D">
        <w:t xml:space="preserve"> </w:t>
      </w:r>
      <w:r>
        <w:t>Les ressources, l’organisation</w:t>
      </w:r>
      <w:bookmarkEnd w:id="2"/>
    </w:p>
    <w:p w:rsidR="00786B25" w:rsidRDefault="00786B25" w:rsidP="00786B25">
      <w:pPr>
        <w:shd w:val="clear" w:color="auto" w:fill="FFFFFF" w:themeFill="background1"/>
      </w:pPr>
      <w:r>
        <w:t>Présentation de capsules et des ressources à disposition</w:t>
      </w:r>
    </w:p>
    <w:p w:rsidR="0036026C" w:rsidRDefault="00863EFD" w:rsidP="0036026C">
      <w:pPr>
        <w:rPr>
          <w:highlight w:val="cyan"/>
        </w:rPr>
      </w:pPr>
      <w:hyperlink r:id="rId9" w:history="1">
        <w:r w:rsidR="00934306" w:rsidRPr="00934306">
          <w:rPr>
            <w:rStyle w:val="Lienhypertexte"/>
          </w:rPr>
          <w:t>RDV sur site académique </w:t>
        </w:r>
      </w:hyperlink>
      <w:r w:rsidR="0036026C">
        <w:t xml:space="preserve"> </w:t>
      </w:r>
    </w:p>
    <w:p w:rsidR="0036026C" w:rsidRDefault="0036026C" w:rsidP="0036026C">
      <w:pPr>
        <w:shd w:val="clear" w:color="auto" w:fill="FFFFFF" w:themeFill="background1"/>
      </w:pPr>
      <w:r>
        <w:t xml:space="preserve">Rubrique : </w:t>
      </w:r>
      <w:proofErr w:type="spellStart"/>
      <w:r w:rsidRPr="00651E5D">
        <w:t>Outils</w:t>
      </w:r>
      <w:proofErr w:type="gramStart"/>
      <w:r w:rsidRPr="00651E5D">
        <w:t>,TICE</w:t>
      </w:r>
      <w:proofErr w:type="spellEnd"/>
      <w:proofErr w:type="gramEnd"/>
      <w:r w:rsidRPr="00651E5D">
        <w:t>\Formation…\CAPSULES-Consignes</w:t>
      </w:r>
    </w:p>
    <w:p w:rsidR="0036026C" w:rsidRDefault="00934306" w:rsidP="0036026C">
      <w:pPr>
        <w:pStyle w:val="Titre2"/>
        <w:numPr>
          <w:ilvl w:val="1"/>
          <w:numId w:val="2"/>
        </w:numPr>
      </w:pPr>
      <w:bookmarkStart w:id="3" w:name="_Toc514884547"/>
      <w:r>
        <w:t>45</w:t>
      </w:r>
      <w:r w:rsidR="0036026C" w:rsidRPr="00651E5D">
        <w:t>' - Activité de découverte</w:t>
      </w:r>
      <w:r w:rsidR="0036026C">
        <w:t>-production</w:t>
      </w:r>
      <w:r w:rsidR="0036026C" w:rsidRPr="00651E5D">
        <w:t xml:space="preserve"> des capsules</w:t>
      </w:r>
      <w:bookmarkEnd w:id="3"/>
    </w:p>
    <w:p w:rsidR="00786B25" w:rsidRPr="00786B25" w:rsidRDefault="00786B25" w:rsidP="00786B25">
      <w:r>
        <w:t xml:space="preserve">Rappel : illustration des fichiers intermédiaires dans le dossier </w:t>
      </w:r>
      <w:r w:rsidRPr="00786B25">
        <w:rPr>
          <w:i/>
        </w:rPr>
        <w:t>1. PARCOURS</w:t>
      </w:r>
    </w:p>
    <w:p w:rsidR="00A87D0B" w:rsidRDefault="00A87D0B" w:rsidP="00A87D0B">
      <w:pPr>
        <w:pStyle w:val="Paragraphedeliste"/>
        <w:numPr>
          <w:ilvl w:val="0"/>
          <w:numId w:val="28"/>
        </w:numPr>
        <w:rPr>
          <w:lang w:eastAsia="fr-FR"/>
        </w:rPr>
      </w:pPr>
      <w:r>
        <w:t xml:space="preserve">Exécuter </w:t>
      </w:r>
      <w:proofErr w:type="spellStart"/>
      <w:r>
        <w:t>Camstudio</w:t>
      </w:r>
      <w:proofErr w:type="spellEnd"/>
      <w:r>
        <w:t> :</w:t>
      </w:r>
      <w:r>
        <w:rPr>
          <w:lang w:eastAsia="fr-FR"/>
        </w:rPr>
        <w:t xml:space="preserve"> </w:t>
      </w:r>
      <w:r w:rsidRPr="00193193">
        <w:rPr>
          <w:i/>
          <w:lang w:eastAsia="fr-FR"/>
        </w:rPr>
        <w:t>Ordinateur &gt; Applis (V :) &gt; CM &gt;  Vidéo &gt;</w:t>
      </w:r>
      <w:r w:rsidRPr="00193193">
        <w:rPr>
          <w:i/>
          <w:noProof/>
          <w:lang w:eastAsia="fr-FR"/>
        </w:rPr>
        <w:drawing>
          <wp:inline distT="0" distB="0" distL="0" distR="0">
            <wp:extent cx="1335405" cy="15621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0B" w:rsidRDefault="00A87D0B" w:rsidP="00A87D0B">
      <w:pPr>
        <w:pStyle w:val="Paragraphedeliste"/>
        <w:numPr>
          <w:ilvl w:val="0"/>
          <w:numId w:val="28"/>
        </w:numPr>
        <w:rPr>
          <w:lang w:eastAsia="fr-FR"/>
        </w:rPr>
      </w:pPr>
      <w:r>
        <w:rPr>
          <w:lang w:eastAsia="fr-FR"/>
        </w:rPr>
        <w:t>Réaliser l’activité a. ou b. du dossier 3. Activités</w:t>
      </w:r>
    </w:p>
    <w:p w:rsidR="00934306" w:rsidRPr="00A87D0B" w:rsidRDefault="00934306" w:rsidP="00A87D0B">
      <w:pPr>
        <w:pStyle w:val="Paragraphedeliste"/>
        <w:numPr>
          <w:ilvl w:val="0"/>
          <w:numId w:val="28"/>
        </w:numPr>
        <w:rPr>
          <w:lang w:eastAsia="fr-FR"/>
        </w:rPr>
      </w:pPr>
      <w:r>
        <w:rPr>
          <w:lang w:eastAsia="fr-FR"/>
        </w:rPr>
        <w:t>Exploiter les ressources visibles ci-dessous</w:t>
      </w:r>
    </w:p>
    <w:p w:rsidR="0036026C" w:rsidRDefault="00863EFD" w:rsidP="0036026C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38.9pt;margin-top:1.2pt;width:163pt;height:39.75pt;z-index:251669504" o:regroupid="1" adj="-7693,40293">
            <v:textbox>
              <w:txbxContent>
                <w:p w:rsidR="0036026C" w:rsidRDefault="0036026C" w:rsidP="0036026C">
                  <w:pPr>
                    <w:jc w:val="center"/>
                  </w:pPr>
                  <w:r>
                    <w:t>Arborescence type pour les différents fichiers créés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62" style="position:absolute;margin-left:75.05pt;margin-top:6.85pt;width:97.55pt;height:39.75pt;z-index:251668480" o:regroupid="1" adj="8126,24806">
            <v:textbox>
              <w:txbxContent>
                <w:p w:rsidR="0036026C" w:rsidRDefault="0036026C" w:rsidP="0036026C">
                  <w:pPr>
                    <w:jc w:val="center"/>
                  </w:pPr>
                  <w:r>
                    <w:t>Ressources pour chaque étape</w:t>
                  </w:r>
                </w:p>
              </w:txbxContent>
            </v:textbox>
          </v:shape>
        </w:pict>
      </w:r>
    </w:p>
    <w:p w:rsidR="0036026C" w:rsidRDefault="0036026C" w:rsidP="0036026C"/>
    <w:p w:rsidR="0036026C" w:rsidRDefault="00863EFD" w:rsidP="0036026C">
      <w:r>
        <w:rPr>
          <w:noProof/>
          <w:lang w:eastAsia="fr-FR"/>
        </w:rPr>
        <w:pict>
          <v:shape id="_x0000_s1029" type="#_x0000_t62" style="position:absolute;margin-left:-18.75pt;margin-top:1.4pt;width:98.55pt;height:39.75pt;z-index:251671552" o:regroupid="1" adj="24756,19671">
            <v:textbox>
              <w:txbxContent>
                <w:p w:rsidR="0036026C" w:rsidRDefault="0036026C" w:rsidP="0036026C">
                  <w:pPr>
                    <w:jc w:val="center"/>
                  </w:pPr>
                  <w:r w:rsidRPr="00934306">
                    <w:rPr>
                      <w:b/>
                    </w:rPr>
                    <w:t>Activité</w:t>
                  </w:r>
                  <w:r w:rsidR="00934306" w:rsidRPr="00934306">
                    <w:rPr>
                      <w:b/>
                    </w:rPr>
                    <w:t>s</w:t>
                  </w:r>
                  <w:r>
                    <w:t xml:space="preserve"> type à « </w:t>
                  </w:r>
                  <w:proofErr w:type="spellStart"/>
                  <w:r>
                    <w:t>screencaster</w:t>
                  </w:r>
                  <w:proofErr w:type="spellEnd"/>
                  <w:r>
                    <w:t>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62" style="position:absolute;margin-left:247.4pt;margin-top:20.4pt;width:139.3pt;height:39.75pt;z-index:251670528" o:regroupid="1" adj="-8831,19698">
            <v:textbox>
              <w:txbxContent>
                <w:p w:rsidR="0036026C" w:rsidRDefault="0036026C" w:rsidP="0036026C">
                  <w:pPr>
                    <w:jc w:val="center"/>
                  </w:pPr>
                  <w:r>
                    <w:t>Description des logiciels, quelques tutoriels</w:t>
                  </w:r>
                </w:p>
              </w:txbxContent>
            </v:textbox>
          </v:shape>
        </w:pict>
      </w:r>
      <w:r w:rsidR="0036026C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1128529</wp:posOffset>
            </wp:positionH>
            <wp:positionV relativeFrom="paragraph">
              <wp:posOffset>17847</wp:posOffset>
            </wp:positionV>
            <wp:extent cx="3891213" cy="202130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13" cy="20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26C" w:rsidRDefault="0036026C" w:rsidP="0036026C"/>
    <w:p w:rsidR="0036026C" w:rsidRDefault="00863EFD" w:rsidP="0036026C">
      <w:r>
        <w:rPr>
          <w:noProof/>
          <w:lang w:eastAsia="fr-FR"/>
        </w:rPr>
        <w:pict>
          <v:shape id="_x0000_s1030" type="#_x0000_t62" style="position:absolute;margin-left:305.25pt;margin-top:17.85pt;width:113.65pt;height:73.85pt;z-index:251672576" o:regroupid="1" adj="-26503,1170">
            <v:textbox>
              <w:txbxContent>
                <w:p w:rsidR="0036026C" w:rsidRDefault="0036026C" w:rsidP="0036026C">
                  <w:pPr>
                    <w:jc w:val="center"/>
                  </w:pPr>
                  <w:r>
                    <w:t xml:space="preserve">Quelques </w:t>
                  </w:r>
                  <w:proofErr w:type="spellStart"/>
                  <w:r>
                    <w:t>Screencast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SolidWorks</w:t>
                  </w:r>
                  <w:proofErr w:type="spellEnd"/>
                  <w:r>
                    <w:t>, à exploiter ou pas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62" style="position:absolute;margin-left:.3pt;margin-top:2.45pt;width:74.75pt;height:86.4pt;z-index:251673600" adj="27885,23738">
            <v:textbox>
              <w:txbxContent>
                <w:p w:rsidR="00E553DF" w:rsidRDefault="00E553DF" w:rsidP="0036026C">
                  <w:pPr>
                    <w:jc w:val="center"/>
                  </w:pPr>
                  <w:r>
                    <w:t xml:space="preserve">Eléments à charger dans </w:t>
                  </w:r>
                  <w:proofErr w:type="spellStart"/>
                  <w:r>
                    <w:t>Camstudio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library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36026C" w:rsidRDefault="0036026C" w:rsidP="0036026C"/>
    <w:p w:rsidR="0036026C" w:rsidRDefault="0036026C" w:rsidP="0036026C"/>
    <w:p w:rsidR="0036026C" w:rsidRDefault="0036026C" w:rsidP="0036026C"/>
    <w:p w:rsidR="0036026C" w:rsidRDefault="0036026C" w:rsidP="0036026C"/>
    <w:p w:rsidR="00A87D0B" w:rsidRDefault="00A87D0B" w:rsidP="0036026C">
      <w:r>
        <w:t xml:space="preserve">S’il vous reste du temps, profitez-en pour échanger sur les capsules, éventuellement avec les vidéos à disposition dans </w:t>
      </w:r>
      <w:r w:rsidRPr="00193193">
        <w:rPr>
          <w:i/>
        </w:rPr>
        <w:t xml:space="preserve">Formation capsules </w:t>
      </w:r>
      <w:proofErr w:type="spellStart"/>
      <w:r w:rsidRPr="00193193">
        <w:rPr>
          <w:i/>
        </w:rPr>
        <w:t>vidéo\exemples</w:t>
      </w:r>
      <w:proofErr w:type="spellEnd"/>
      <w:r w:rsidRPr="00193193">
        <w:rPr>
          <w:i/>
        </w:rPr>
        <w:t xml:space="preserve"> </w:t>
      </w:r>
      <w:proofErr w:type="spellStart"/>
      <w:r w:rsidRPr="00193193">
        <w:rPr>
          <w:i/>
        </w:rPr>
        <w:t>etc</w:t>
      </w:r>
      <w:proofErr w:type="spellEnd"/>
      <w:r w:rsidR="00934306">
        <w:t xml:space="preserve"> ou allez voir les questions sur les post-</w:t>
      </w:r>
      <w:proofErr w:type="spellStart"/>
      <w:r w:rsidR="00934306">
        <w:t>it</w:t>
      </w:r>
      <w:proofErr w:type="spellEnd"/>
      <w:r w:rsidR="00934306">
        <w:t> ?</w:t>
      </w:r>
    </w:p>
    <w:p w:rsidR="0036026C" w:rsidRPr="00DA3669" w:rsidRDefault="0036026C" w:rsidP="0036026C">
      <w:pPr>
        <w:pStyle w:val="Titre2"/>
        <w:numPr>
          <w:ilvl w:val="1"/>
          <w:numId w:val="2"/>
        </w:numPr>
      </w:pPr>
      <w:r w:rsidRPr="00651E5D">
        <w:t xml:space="preserve"> </w:t>
      </w:r>
      <w:bookmarkStart w:id="4" w:name="_Toc514884548"/>
      <w:r w:rsidRPr="00DA3669">
        <w:t>15' - Pause</w:t>
      </w:r>
      <w:bookmarkEnd w:id="4"/>
    </w:p>
    <w:p w:rsidR="0036026C" w:rsidRPr="00DA3669" w:rsidRDefault="00934306" w:rsidP="0036026C">
      <w:pPr>
        <w:pStyle w:val="Titre2"/>
        <w:numPr>
          <w:ilvl w:val="1"/>
          <w:numId w:val="2"/>
        </w:numPr>
      </w:pPr>
      <w:bookmarkStart w:id="5" w:name="_Toc514884549"/>
      <w:r>
        <w:t>1h</w:t>
      </w:r>
      <w:r w:rsidR="0036026C" w:rsidRPr="00DA3669">
        <w:t> - Droits d’images et droits d’auteur</w:t>
      </w:r>
      <w:bookmarkEnd w:id="5"/>
    </w:p>
    <w:p w:rsidR="0036026C" w:rsidRPr="00DA3669" w:rsidRDefault="0036026C" w:rsidP="0036026C">
      <w:r>
        <w:t xml:space="preserve">Présentation par Mme </w:t>
      </w:r>
      <w:proofErr w:type="spellStart"/>
      <w:r>
        <w:t>Watrin</w:t>
      </w:r>
      <w:proofErr w:type="spellEnd"/>
      <w:r>
        <w:t>, documentaliste</w:t>
      </w:r>
    </w:p>
    <w:p w:rsidR="0036026C" w:rsidRDefault="00863EFD" w:rsidP="0036026C">
      <w:hyperlink r:id="rId12" w:history="1">
        <w:r w:rsidR="0036026C" w:rsidRPr="00DA3669">
          <w:rPr>
            <w:rStyle w:val="Lienhypertexte"/>
          </w:rPr>
          <w:t>Article sur site académique</w:t>
        </w:r>
      </w:hyperlink>
    </w:p>
    <w:p w:rsidR="00A87D0B" w:rsidRDefault="00A87D0B">
      <w:r>
        <w:br w:type="page"/>
      </w:r>
    </w:p>
    <w:p w:rsidR="0036026C" w:rsidRPr="00DA3669" w:rsidRDefault="0036026C" w:rsidP="0036026C">
      <w:pPr>
        <w:pStyle w:val="Titre2"/>
        <w:numPr>
          <w:ilvl w:val="1"/>
          <w:numId w:val="2"/>
        </w:numPr>
      </w:pPr>
      <w:bookmarkStart w:id="6" w:name="_Toc514884550"/>
      <w:r w:rsidRPr="00DA3669">
        <w:lastRenderedPageBreak/>
        <w:t>35' - Produire scénario</w:t>
      </w:r>
      <w:bookmarkEnd w:id="6"/>
    </w:p>
    <w:p w:rsidR="0036026C" w:rsidRDefault="0036026C" w:rsidP="0036026C">
      <w:r w:rsidRPr="00DA3669">
        <w:t>Seul ou en binôme : produire un scénario pédagogique intégrant une ou des capsules</w:t>
      </w:r>
    </w:p>
    <w:p w:rsidR="0036026C" w:rsidRDefault="0036026C" w:rsidP="0036026C">
      <w:r>
        <w:t>Les traces de la réflexion pourront être manuscrites ou informatiques</w:t>
      </w:r>
      <w:r w:rsidR="00193193">
        <w:t xml:space="preserve"> (voir 2. Dossier de travail)</w:t>
      </w:r>
      <w:r>
        <w:t>, elles seront exploitées l’après-midi.</w:t>
      </w:r>
      <w:r w:rsidRPr="00B177BF">
        <w:t xml:space="preserve"> </w:t>
      </w:r>
      <w:r w:rsidRPr="00651E5D">
        <w:sym w:font="Wingdings" w:char="F0E8"/>
      </w:r>
      <w:r w:rsidRPr="00651E5D">
        <w:t xml:space="preserve"> Identifier par binôme et partager-catégoriser une situation pédagogique à transformer en capsule : </w:t>
      </w:r>
      <w:hyperlink r:id="rId13" w:history="1">
        <w:r w:rsidRPr="00651E5D">
          <w:rPr>
            <w:rStyle w:val="Lienhypertexte"/>
          </w:rPr>
          <w:t xml:space="preserve">compléter ce </w:t>
        </w:r>
        <w:proofErr w:type="spellStart"/>
        <w:r w:rsidRPr="00651E5D">
          <w:rPr>
            <w:rStyle w:val="Lienhypertexte"/>
          </w:rPr>
          <w:t>Framapad</w:t>
        </w:r>
        <w:proofErr w:type="spellEnd"/>
      </w:hyperlink>
    </w:p>
    <w:p w:rsidR="0036026C" w:rsidRDefault="0036026C" w:rsidP="0036026C">
      <w:r>
        <w:t>Choisir un domaine de capsule (ou plusieurs, mais il va falloir se décider sur une ou deux...)</w:t>
      </w:r>
    </w:p>
    <w:p w:rsidR="0036026C" w:rsidRDefault="0036026C" w:rsidP="0036026C">
      <w:r>
        <w:t>Quel peut être le thème de ma capsule ?</w:t>
      </w:r>
    </w:p>
    <w:p w:rsidR="0036026C" w:rsidRDefault="0036026C" w:rsidP="0036026C">
      <w:pPr>
        <w:pStyle w:val="Paragraphedeliste"/>
        <w:numPr>
          <w:ilvl w:val="0"/>
          <w:numId w:val="26"/>
        </w:numPr>
      </w:pPr>
      <w:r>
        <w:t>Destinataire : d'autres profs ? des élèves ?</w:t>
      </w:r>
    </w:p>
    <w:p w:rsidR="0036026C" w:rsidRDefault="0036026C" w:rsidP="0036026C">
      <w:pPr>
        <w:pStyle w:val="Paragraphedeliste"/>
        <w:numPr>
          <w:ilvl w:val="0"/>
          <w:numId w:val="26"/>
        </w:numPr>
      </w:pPr>
      <w:r>
        <w:t>Objectif de compétence : Découvrir ? Approfondir ? Maîtriser ?</w:t>
      </w:r>
    </w:p>
    <w:p w:rsidR="0036026C" w:rsidRDefault="00193193" w:rsidP="0036026C">
      <w:r>
        <w:t>Ci-dessous</w:t>
      </w:r>
      <w:r w:rsidR="0036026C">
        <w:t>, quelques exemples de vidéos plus ou moins longues (absolument pas exhaustif mais plutôt variées)… si vous manquez d’inspiration. Vous pouvez aussi exploiter une partie d</w:t>
      </w:r>
      <w:r>
        <w:t>e c</w:t>
      </w:r>
      <w:r w:rsidR="0036026C">
        <w:t>es exemples</w:t>
      </w:r>
      <w:r>
        <w:t xml:space="preserve"> </w:t>
      </w:r>
      <w:r w:rsidR="0036026C">
        <w:t>! (</w:t>
      </w:r>
      <w:hyperlink r:id="rId14" w:history="1">
        <w:r w:rsidR="0036026C" w:rsidRPr="00193193">
          <w:rPr>
            <w:rStyle w:val="Lienhypertexte"/>
          </w:rPr>
          <w:t>voir partie H5P</w:t>
        </w:r>
      </w:hyperlink>
      <w:r w:rsidR="0036026C">
        <w:t>).</w:t>
      </w:r>
    </w:p>
    <w:p w:rsidR="0036026C" w:rsidRPr="008845C4" w:rsidRDefault="0036026C" w:rsidP="0036026C">
      <w:pPr>
        <w:rPr>
          <w:i/>
        </w:rPr>
      </w:pPr>
      <w:proofErr w:type="spellStart"/>
      <w:r w:rsidRPr="008845C4">
        <w:rPr>
          <w:i/>
        </w:rPr>
        <w:t>Rq</w:t>
      </w:r>
      <w:proofErr w:type="spellEnd"/>
      <w:r w:rsidRPr="008845C4">
        <w:rPr>
          <w:i/>
        </w:rPr>
        <w:t> : Quelques vidéos sont en partie reprises dans le sondage qui sera diffusé suite à la formation</w:t>
      </w:r>
    </w:p>
    <w:tbl>
      <w:tblPr>
        <w:tblStyle w:val="Grilledutableau"/>
        <w:tblW w:w="0" w:type="auto"/>
        <w:tblLook w:val="04A0"/>
      </w:tblPr>
      <w:tblGrid>
        <w:gridCol w:w="5637"/>
        <w:gridCol w:w="3575"/>
      </w:tblGrid>
      <w:tr w:rsidR="0036026C" w:rsidTr="00EF4447">
        <w:tc>
          <w:tcPr>
            <w:tcW w:w="5637" w:type="dxa"/>
            <w:vAlign w:val="center"/>
          </w:tcPr>
          <w:p w:rsidR="0036026C" w:rsidRDefault="0036026C" w:rsidP="00EF4447">
            <w:pPr>
              <w:jc w:val="center"/>
            </w:pPr>
            <w:r>
              <w:t>Lien et description</w:t>
            </w:r>
          </w:p>
        </w:tc>
        <w:tc>
          <w:tcPr>
            <w:tcW w:w="3575" w:type="dxa"/>
            <w:vAlign w:val="center"/>
          </w:tcPr>
          <w:p w:rsidR="0036026C" w:rsidRDefault="0036026C" w:rsidP="00EF4447">
            <w:pPr>
              <w:jc w:val="center"/>
            </w:pPr>
            <w:r>
              <w:t>Commentaire bref… (personnel, une note sur 5 par exemple !)</w:t>
            </w:r>
          </w:p>
        </w:tc>
      </w:tr>
      <w:tr w:rsidR="0036026C" w:rsidTr="00EF4447">
        <w:tc>
          <w:tcPr>
            <w:tcW w:w="5637" w:type="dxa"/>
          </w:tcPr>
          <w:p w:rsidR="0036026C" w:rsidRPr="00D05134" w:rsidRDefault="00863EFD" w:rsidP="00EF4447">
            <w:hyperlink r:id="rId15" w:history="1">
              <w:proofErr w:type="spellStart"/>
              <w:r w:rsidR="0036026C" w:rsidRPr="00D05134">
                <w:rPr>
                  <w:rStyle w:val="Lienhypertexte"/>
                </w:rPr>
                <w:t>Netquizpro</w:t>
              </w:r>
              <w:proofErr w:type="spellEnd"/>
              <w:r w:rsidR="0036026C" w:rsidRPr="00D05134">
                <w:rPr>
                  <w:rStyle w:val="Lienhypertexte"/>
                </w:rPr>
                <w:t>, un programme pour créer des exercices à réaliser sur l'ordinateur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Pr="00D05134" w:rsidRDefault="00863EFD" w:rsidP="00EF4447">
            <w:hyperlink r:id="rId16" w:history="1">
              <w:r w:rsidR="0036026C" w:rsidRPr="00DA3669">
                <w:rPr>
                  <w:rStyle w:val="Lienhypertexte"/>
                </w:rPr>
                <w:t xml:space="preserve">Tutoriel Learning </w:t>
              </w:r>
              <w:proofErr w:type="spellStart"/>
              <w:r w:rsidR="0036026C" w:rsidRPr="00DA3669">
                <w:rPr>
                  <w:rStyle w:val="Lienhypertexte"/>
                </w:rPr>
                <w:t>Apps</w:t>
              </w:r>
              <w:proofErr w:type="spellEnd"/>
              <w:r w:rsidR="0036026C" w:rsidRPr="00DA3669">
                <w:rPr>
                  <w:rStyle w:val="Lienhypertexte"/>
                </w:rPr>
                <w:t xml:space="preserve"> – 4’04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Pr="00D05134" w:rsidRDefault="00863EFD" w:rsidP="00EF4447">
            <w:hyperlink r:id="rId17" w:history="1">
              <w:proofErr w:type="spellStart"/>
              <w:r w:rsidR="0036026C" w:rsidRPr="00D05134">
                <w:rPr>
                  <w:rStyle w:val="Lienhypertexte"/>
                </w:rPr>
                <w:t>Technozerrifi</w:t>
              </w:r>
              <w:proofErr w:type="spellEnd"/>
              <w:r w:rsidR="0036026C" w:rsidRPr="00D05134">
                <w:rPr>
                  <w:rStyle w:val="Lienhypertexte"/>
                </w:rPr>
                <w:t> : plusieurs capsules SW pour des élèves</w:t>
              </w:r>
            </w:hyperlink>
            <w:r w:rsidR="0036026C" w:rsidRPr="00D05134">
              <w:t xml:space="preserve"> (chaîne </w:t>
            </w:r>
            <w:proofErr w:type="spellStart"/>
            <w:r w:rsidR="0036026C" w:rsidRPr="00D05134">
              <w:t>Youtube</w:t>
            </w:r>
            <w:proofErr w:type="spellEnd"/>
            <w:r w:rsidR="0036026C" w:rsidRPr="00D05134">
              <w:t>)</w:t>
            </w:r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Pr="00D05134" w:rsidRDefault="00863EFD" w:rsidP="00EF4447">
            <w:hyperlink r:id="rId18" w:history="1">
              <w:proofErr w:type="spellStart"/>
              <w:r w:rsidR="0036026C" w:rsidRPr="00D05134">
                <w:rPr>
                  <w:rStyle w:val="Lienhypertexte"/>
                </w:rPr>
                <w:t>Solidworkztuto</w:t>
              </w:r>
              <w:proofErr w:type="spellEnd"/>
            </w:hyperlink>
            <w:r w:rsidR="0036026C" w:rsidRPr="00D05134">
              <w:t xml:space="preserve"> – (chaîne </w:t>
            </w:r>
            <w:proofErr w:type="spellStart"/>
            <w:r w:rsidR="0036026C" w:rsidRPr="00D05134">
              <w:t>Dailymotion</w:t>
            </w:r>
            <w:proofErr w:type="spellEnd"/>
            <w:r w:rsidR="0036026C" w:rsidRPr="00D05134">
              <w:t>)</w:t>
            </w:r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Pr="00D05134" w:rsidRDefault="00863EFD" w:rsidP="00EF4447">
            <w:hyperlink r:id="rId19" w:history="1">
              <w:r w:rsidR="0036026C" w:rsidRPr="00D05134">
                <w:rPr>
                  <w:rStyle w:val="Lienhypertexte"/>
                </w:rPr>
                <w:t xml:space="preserve">Vidéo brute </w:t>
              </w:r>
              <w:proofErr w:type="gramStart"/>
              <w:r w:rsidR="0036026C" w:rsidRPr="00D05134">
                <w:rPr>
                  <w:rStyle w:val="Lienhypertexte"/>
                </w:rPr>
                <w:t>C’est</w:t>
              </w:r>
              <w:proofErr w:type="gramEnd"/>
              <w:r w:rsidR="0036026C" w:rsidRPr="00D05134">
                <w:rPr>
                  <w:rStyle w:val="Lienhypertexte"/>
                </w:rPr>
                <w:t xml:space="preserve"> pas sorcier – Procédés d’élaboration des matériaux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Pr="00D05134" w:rsidRDefault="00863EFD" w:rsidP="00EF4447">
            <w:hyperlink r:id="rId20" w:history="1">
              <w:r w:rsidR="0036026C" w:rsidRPr="00D05134">
                <w:rPr>
                  <w:rStyle w:val="Lienhypertexte"/>
                </w:rPr>
                <w:t>Vidéo (capture animation Flash) – Les procédés industriels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hyperlink r:id="rId21" w:history="1">
              <w:r w:rsidR="0036026C" w:rsidRPr="006F22A0">
                <w:rPr>
                  <w:rStyle w:val="Lienhypertexte"/>
                </w:rPr>
                <w:t>Résistance des matériaux – Cours 1…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hyperlink r:id="rId22" w:history="1">
              <w:r w:rsidR="0036026C" w:rsidRPr="006F22A0">
                <w:rPr>
                  <w:rStyle w:val="Lienhypertexte"/>
                </w:rPr>
                <w:t>Mise à la terre d'une installation électrique et la liaison équipotentielle – 4’09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hyperlink r:id="rId23" w:history="1">
              <w:r w:rsidR="0036026C" w:rsidRPr="006F22A0">
                <w:rPr>
                  <w:rStyle w:val="Lienhypertexte"/>
                </w:rPr>
                <w:t>Rôle d'une barrette de coupure pour la Terre - 1'41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pPr>
              <w:tabs>
                <w:tab w:val="left" w:pos="1537"/>
              </w:tabs>
            </w:pPr>
            <w:hyperlink r:id="rId24" w:history="1">
              <w:r w:rsidR="0036026C" w:rsidRPr="006F22A0">
                <w:rPr>
                  <w:rStyle w:val="Lienhypertexte"/>
                </w:rPr>
                <w:t xml:space="preserve">Chaîne </w:t>
              </w:r>
              <w:proofErr w:type="spellStart"/>
              <w:r w:rsidR="0036026C" w:rsidRPr="006F22A0">
                <w:rPr>
                  <w:rStyle w:val="Lienhypertexte"/>
                </w:rPr>
                <w:t>Youtube</w:t>
              </w:r>
              <w:proofErr w:type="spellEnd"/>
              <w:r w:rsidR="0036026C" w:rsidRPr="006F22A0">
                <w:rPr>
                  <w:rStyle w:val="Lienhypertexte"/>
                </w:rPr>
                <w:t xml:space="preserve"> </w:t>
              </w:r>
              <w:proofErr w:type="gramStart"/>
              <w:r w:rsidR="0036026C" w:rsidRPr="006F22A0">
                <w:rPr>
                  <w:rStyle w:val="Lienhypertexte"/>
                </w:rPr>
                <w:t>de Elio</w:t>
              </w:r>
              <w:proofErr w:type="gramEnd"/>
              <w:r w:rsidR="0036026C" w:rsidRPr="006F22A0">
                <w:rPr>
                  <w:rStyle w:val="Lienhypertexte"/>
                </w:rPr>
                <w:t xml:space="preserve"> </w:t>
              </w:r>
              <w:proofErr w:type="spellStart"/>
              <w:r w:rsidR="0036026C" w:rsidRPr="006F22A0">
                <w:rPr>
                  <w:rStyle w:val="Lienhypertexte"/>
                </w:rPr>
                <w:t>Dacruz</w:t>
              </w:r>
              <w:proofErr w:type="spellEnd"/>
              <w:r w:rsidR="0036026C" w:rsidRPr="006F22A0">
                <w:rPr>
                  <w:rStyle w:val="Lienhypertexte"/>
                </w:rPr>
                <w:t>…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hyperlink r:id="rId25" w:history="1">
              <w:r w:rsidR="0036026C" w:rsidRPr="00A07152">
                <w:rPr>
                  <w:rStyle w:val="Lienhypertexte"/>
                </w:rPr>
                <w:t>Des centaines de vidéos d'animations de 15" à 1 min. Utiles pour des illustrations en cinématique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hyperlink r:id="rId26" w:history="1">
              <w:r w:rsidR="0036026C" w:rsidRPr="00A07152">
                <w:rPr>
                  <w:rStyle w:val="Lienhypertexte"/>
                </w:rPr>
                <w:t>Plusieurs vidéos "</w:t>
              </w:r>
              <w:proofErr w:type="spellStart"/>
              <w:r w:rsidR="0036026C" w:rsidRPr="00A07152">
                <w:rPr>
                  <w:rStyle w:val="Lienhypertexte"/>
                </w:rPr>
                <w:t>Learn</w:t>
              </w:r>
              <w:proofErr w:type="spellEnd"/>
              <w:r w:rsidR="0036026C" w:rsidRPr="00A07152">
                <w:rPr>
                  <w:rStyle w:val="Lienhypertexte"/>
                </w:rPr>
                <w:t xml:space="preserve"> Engineering", pas seulement autour de la mécanique automobile...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hyperlink r:id="rId27" w:history="1">
              <w:r w:rsidR="0036026C" w:rsidRPr="00A07152">
                <w:rPr>
                  <w:rStyle w:val="Lienhypertexte"/>
                </w:rPr>
                <w:t>Fonctionnement d'un embrayage automobile  - 6'46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hyperlink r:id="rId28" w:history="1">
              <w:r w:rsidR="0036026C" w:rsidRPr="00A07152">
                <w:rPr>
                  <w:rStyle w:val="Lienhypertexte"/>
                </w:rPr>
                <w:t>S3 A3 LES LIAISONS MECANIQUES – 3’10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Default="00863EFD" w:rsidP="00EF4447">
            <w:hyperlink r:id="rId29" w:history="1">
              <w:r w:rsidR="0036026C" w:rsidRPr="00A07152">
                <w:rPr>
                  <w:rStyle w:val="Lienhypertexte"/>
                </w:rPr>
                <w:t>Les 11 liaisons mécaniques existantes - SI - 1ère - Les Bons Profs – 8’17</w:t>
              </w:r>
            </w:hyperlink>
          </w:p>
        </w:tc>
        <w:tc>
          <w:tcPr>
            <w:tcW w:w="3575" w:type="dxa"/>
          </w:tcPr>
          <w:p w:rsidR="0036026C" w:rsidRDefault="0036026C" w:rsidP="00EF4447"/>
        </w:tc>
      </w:tr>
      <w:tr w:rsidR="0036026C" w:rsidTr="00EF4447">
        <w:tc>
          <w:tcPr>
            <w:tcW w:w="5637" w:type="dxa"/>
          </w:tcPr>
          <w:p w:rsidR="0036026C" w:rsidRPr="00651E5D" w:rsidRDefault="00863EFD" w:rsidP="00EF4447">
            <w:hyperlink r:id="rId30" w:history="1">
              <w:r w:rsidR="0036026C" w:rsidRPr="00DA3669">
                <w:rPr>
                  <w:rStyle w:val="Lienhypertexte"/>
                </w:rPr>
                <w:t xml:space="preserve">Tutoriel Hot </w:t>
              </w:r>
              <w:proofErr w:type="spellStart"/>
              <w:r w:rsidR="0036026C" w:rsidRPr="00DA3669">
                <w:rPr>
                  <w:rStyle w:val="Lienhypertexte"/>
                </w:rPr>
                <w:t>Potatoes</w:t>
              </w:r>
              <w:proofErr w:type="spellEnd"/>
              <w:r w:rsidR="0036026C" w:rsidRPr="00DA3669">
                <w:rPr>
                  <w:rStyle w:val="Lienhypertexte"/>
                </w:rPr>
                <w:t xml:space="preserve">- un créateur d'exercices à réaliser sur l'ordinateur - </w:t>
              </w:r>
              <w:proofErr w:type="spellStart"/>
              <w:r w:rsidR="0036026C" w:rsidRPr="00DA3669">
                <w:rPr>
                  <w:rStyle w:val="Lienhypertexte"/>
                </w:rPr>
                <w:t>YouTube</w:t>
              </w:r>
              <w:proofErr w:type="spellEnd"/>
            </w:hyperlink>
            <w:r w:rsidR="0036026C">
              <w:t xml:space="preserve"> – 17’57</w:t>
            </w:r>
          </w:p>
        </w:tc>
        <w:tc>
          <w:tcPr>
            <w:tcW w:w="3575" w:type="dxa"/>
          </w:tcPr>
          <w:p w:rsidR="0036026C" w:rsidRDefault="0036026C" w:rsidP="00EF4447"/>
        </w:tc>
      </w:tr>
    </w:tbl>
    <w:p w:rsidR="0036026C" w:rsidRDefault="0036026C" w:rsidP="0036026C"/>
    <w:p w:rsidR="0036026C" w:rsidRPr="00F667F1" w:rsidRDefault="0036026C" w:rsidP="0036026C">
      <w:pPr>
        <w:pStyle w:val="Titre1"/>
        <w:numPr>
          <w:ilvl w:val="0"/>
          <w:numId w:val="2"/>
        </w:numPr>
      </w:pPr>
      <w:bookmarkStart w:id="7" w:name="_Toc514884551"/>
      <w:r w:rsidRPr="00F667F1">
        <w:lastRenderedPageBreak/>
        <w:t>Après-midi 13h10-16h10</w:t>
      </w:r>
      <w:bookmarkEnd w:id="7"/>
    </w:p>
    <w:p w:rsidR="0036026C" w:rsidRPr="00F667F1" w:rsidRDefault="0036026C" w:rsidP="0036026C">
      <w:pPr>
        <w:pStyle w:val="Titre2"/>
        <w:numPr>
          <w:ilvl w:val="1"/>
          <w:numId w:val="2"/>
        </w:numPr>
      </w:pPr>
      <w:bookmarkStart w:id="8" w:name="_Toc514884552"/>
      <w:r w:rsidRPr="00F667F1">
        <w:t>1h Produire une capsule</w:t>
      </w:r>
      <w:bookmarkEnd w:id="8"/>
    </w:p>
    <w:p w:rsidR="0036026C" w:rsidRDefault="0036026C" w:rsidP="0036026C">
      <w:r w:rsidRPr="00F667F1">
        <w:t>A partir des éléments de la matinée et des ressources en lignes ou sur le réseau, produire une capsule en binôm</w:t>
      </w:r>
      <w:r w:rsidR="00193193">
        <w:t>e</w:t>
      </w:r>
      <w:r w:rsidRPr="00F667F1">
        <w:t>.</w:t>
      </w:r>
      <w:r w:rsidR="00193193">
        <w:t xml:space="preserve"> L’idée est d’avoir une capsule que vous pouvez exploiter en classe.</w:t>
      </w:r>
    </w:p>
    <w:p w:rsidR="0036026C" w:rsidRDefault="0036026C" w:rsidP="0036026C"/>
    <w:p w:rsidR="0036026C" w:rsidRPr="00F667F1" w:rsidRDefault="0036026C" w:rsidP="0036026C"/>
    <w:p w:rsidR="0036026C" w:rsidRDefault="0036026C" w:rsidP="0036026C"/>
    <w:p w:rsidR="00193193" w:rsidRDefault="00193193" w:rsidP="00193193">
      <w:pPr>
        <w:pStyle w:val="Titre2"/>
        <w:numPr>
          <w:ilvl w:val="1"/>
          <w:numId w:val="29"/>
        </w:numPr>
      </w:pPr>
      <w:bookmarkStart w:id="9" w:name="_Toc514884553"/>
      <w:r w:rsidRPr="00F667F1">
        <w:t>1</w:t>
      </w:r>
      <w:r>
        <w:t>5</w:t>
      </w:r>
      <w:r w:rsidRPr="00F667F1">
        <w:t>' Présentation de l'espace de partage, dépôt</w:t>
      </w:r>
      <w:bookmarkEnd w:id="9"/>
    </w:p>
    <w:p w:rsidR="00193193" w:rsidRPr="00193193" w:rsidRDefault="00193193" w:rsidP="00193193">
      <w:r>
        <w:t>Brefs rappels sur le fonctionnement du site académique</w:t>
      </w:r>
    </w:p>
    <w:p w:rsidR="0036026C" w:rsidRPr="00F667F1" w:rsidRDefault="0036026C" w:rsidP="0036026C">
      <w:pPr>
        <w:pStyle w:val="Titre2"/>
        <w:numPr>
          <w:ilvl w:val="1"/>
          <w:numId w:val="2"/>
        </w:numPr>
      </w:pPr>
      <w:bookmarkStart w:id="10" w:name="_Toc514884554"/>
      <w:r w:rsidRPr="00F667F1">
        <w:t>15' Pause</w:t>
      </w:r>
      <w:bookmarkEnd w:id="10"/>
    </w:p>
    <w:p w:rsidR="0036026C" w:rsidRPr="00F667F1" w:rsidRDefault="0036026C" w:rsidP="0036026C">
      <w:pPr>
        <w:pStyle w:val="Titre2"/>
        <w:numPr>
          <w:ilvl w:val="1"/>
          <w:numId w:val="2"/>
        </w:numPr>
      </w:pPr>
      <w:bookmarkStart w:id="11" w:name="_Toc514884555"/>
      <w:r w:rsidRPr="00F667F1">
        <w:t>50' Produire ou approfondir</w:t>
      </w:r>
      <w:r w:rsidR="00193193">
        <w:t>, puis partager</w:t>
      </w:r>
      <w:bookmarkEnd w:id="11"/>
    </w:p>
    <w:p w:rsidR="0036026C" w:rsidRDefault="0036026C" w:rsidP="0036026C">
      <w:r w:rsidRPr="00F667F1">
        <w:t xml:space="preserve">Produire une (autre) capsule ou augmenter la capsule produite </w:t>
      </w:r>
      <w:r w:rsidR="00FF5672">
        <w:t xml:space="preserve">précédemment </w:t>
      </w:r>
      <w:r w:rsidRPr="00F667F1">
        <w:t xml:space="preserve">avec </w:t>
      </w:r>
      <w:hyperlink r:id="rId31" w:history="1">
        <w:r w:rsidRPr="009C222A">
          <w:rPr>
            <w:rStyle w:val="Lienhypertexte"/>
          </w:rPr>
          <w:t>H5P</w:t>
        </w:r>
      </w:hyperlink>
      <w:r>
        <w:t xml:space="preserve"> – </w:t>
      </w:r>
      <w:hyperlink r:id="rId32" w:history="1">
        <w:r w:rsidRPr="009C222A">
          <w:rPr>
            <w:rStyle w:val="Lienhypertexte"/>
          </w:rPr>
          <w:t>Voir aussi article et tutoriel sur site académique</w:t>
        </w:r>
      </w:hyperlink>
      <w:r w:rsidR="00FF5672">
        <w:t>. Vous pouvez aussi vous inspirer des deux projets et les modifier à votre convenance…</w:t>
      </w:r>
      <w:r w:rsidR="00FF5672">
        <w:rPr>
          <w:noProof/>
          <w:lang w:eastAsia="fr-FR"/>
        </w:rPr>
        <w:drawing>
          <wp:inline distT="0" distB="0" distL="0" distR="0">
            <wp:extent cx="5036147" cy="141643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55" cy="141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3" w:rsidRDefault="00193193" w:rsidP="00193193">
      <w:r>
        <w:t>Déposez vos production</w:t>
      </w:r>
      <w:r w:rsidR="00FF5672">
        <w:t>s</w:t>
      </w:r>
      <w:r>
        <w:t xml:space="preserve"> sur le site académique ou l’ENT !</w:t>
      </w:r>
    </w:p>
    <w:p w:rsidR="00193193" w:rsidRDefault="00193193" w:rsidP="0036026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93193" w:rsidRDefault="00193193" w:rsidP="0036026C"/>
    <w:p w:rsidR="0036026C" w:rsidRPr="00F667F1" w:rsidRDefault="0036026C" w:rsidP="0036026C"/>
    <w:p w:rsidR="0036026C" w:rsidRPr="00653937" w:rsidRDefault="0036026C" w:rsidP="0036026C">
      <w:pPr>
        <w:pStyle w:val="Titre2"/>
        <w:numPr>
          <w:ilvl w:val="1"/>
          <w:numId w:val="2"/>
        </w:numPr>
        <w:rPr>
          <w:lang w:eastAsia="fr-FR"/>
        </w:rPr>
      </w:pPr>
      <w:bookmarkStart w:id="12" w:name="_Toc514884556"/>
      <w:r w:rsidRPr="00653937">
        <w:t>10' Clôture</w:t>
      </w:r>
      <w:bookmarkEnd w:id="12"/>
    </w:p>
    <w:p w:rsidR="0036026C" w:rsidRDefault="0036026C" w:rsidP="0036026C">
      <w:r w:rsidRPr="00DA3669">
        <w:t>Liste des capsules réalisées, quelles autres capsules seraient souhaitables</w:t>
      </w:r>
      <w:r>
        <w:t> ?</w:t>
      </w:r>
    </w:p>
    <w:p w:rsidR="0036026C" w:rsidRDefault="0036026C" w:rsidP="0036026C">
      <w:r>
        <w:t>Profitez de ces dernières minutes aussi pour m’envoyer des captures d’écran indiquant des éléments qui dysfonctionnent sur le site académique, ou tout autre commentaire.</w:t>
      </w:r>
    </w:p>
    <w:p w:rsidR="0036026C" w:rsidRDefault="0036026C" w:rsidP="0036026C">
      <w:pPr>
        <w:pStyle w:val="Titre1"/>
        <w:numPr>
          <w:ilvl w:val="0"/>
          <w:numId w:val="2"/>
        </w:numPr>
      </w:pPr>
      <w:bookmarkStart w:id="13" w:name="_Toc514884557"/>
      <w:r>
        <w:t>Après la formation… (à distance)</w:t>
      </w:r>
      <w:bookmarkEnd w:id="13"/>
    </w:p>
    <w:p w:rsidR="0036026C" w:rsidRPr="00841729" w:rsidRDefault="0036026C" w:rsidP="0036026C">
      <w:pPr>
        <w:pStyle w:val="Paragraphedeliste"/>
        <w:numPr>
          <w:ilvl w:val="0"/>
          <w:numId w:val="27"/>
        </w:numPr>
      </w:pPr>
      <w:r w:rsidRPr="00841729">
        <w:t>Présentation partage capsules (diffusion académique, fin mai ou début juin 2018)</w:t>
      </w:r>
    </w:p>
    <w:p w:rsidR="00786B25" w:rsidRDefault="00863EFD" w:rsidP="0036026C">
      <w:pPr>
        <w:pStyle w:val="Paragraphedeliste"/>
        <w:numPr>
          <w:ilvl w:val="0"/>
          <w:numId w:val="27"/>
        </w:numPr>
      </w:pPr>
      <w:hyperlink r:id="rId34" w:history="1">
        <w:r w:rsidR="0036026C" w:rsidRPr="00910FD6">
          <w:rPr>
            <w:rStyle w:val="Lienhypertexte"/>
          </w:rPr>
          <w:t>Sondage (fin mai 2018)</w:t>
        </w:r>
      </w:hyperlink>
    </w:p>
    <w:p w:rsidR="008137A2" w:rsidRPr="00537D3D" w:rsidRDefault="0036026C" w:rsidP="00537D3D">
      <w:pPr>
        <w:pStyle w:val="Paragraphedeliste"/>
        <w:numPr>
          <w:ilvl w:val="0"/>
          <w:numId w:val="27"/>
        </w:numPr>
        <w:rPr>
          <w:sz w:val="10"/>
        </w:rPr>
      </w:pPr>
      <w:r w:rsidRPr="00841729">
        <w:t>Forum pour support technique, difficultés rencontrées (essentiellement juin 2018)</w:t>
      </w:r>
    </w:p>
    <w:sectPr w:rsidR="008137A2" w:rsidRPr="00537D3D" w:rsidSect="00537D3D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9B" w:rsidRDefault="00255A9B" w:rsidP="00651E5D">
      <w:pPr>
        <w:spacing w:after="0" w:line="240" w:lineRule="auto"/>
      </w:pPr>
      <w:r>
        <w:separator/>
      </w:r>
    </w:p>
  </w:endnote>
  <w:endnote w:type="continuationSeparator" w:id="0">
    <w:p w:rsidR="00255A9B" w:rsidRDefault="00255A9B" w:rsidP="0065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F1" w:rsidRDefault="00F667F1" w:rsidP="00F667F1">
    <w:pPr>
      <w:pStyle w:val="Pieddepage"/>
      <w:tabs>
        <w:tab w:val="clear" w:pos="4536"/>
        <w:tab w:val="clear" w:pos="9072"/>
        <w:tab w:val="center" w:pos="4820"/>
        <w:tab w:val="right" w:pos="9638"/>
      </w:tabs>
    </w:pPr>
    <w:r>
      <w:t xml:space="preserve">Page </w:t>
    </w:r>
    <w:fldSimple w:instr=" PAGE   \* MERGEFORMAT ">
      <w:r w:rsidR="00537D3D">
        <w:rPr>
          <w:noProof/>
        </w:rPr>
        <w:t>4</w:t>
      </w:r>
    </w:fldSimple>
    <w:r>
      <w:t xml:space="preserve"> / </w:t>
    </w:r>
    <w:fldSimple w:instr=" NUMPAGES   \* MERGEFORMAT ">
      <w:r w:rsidR="00537D3D">
        <w:rPr>
          <w:noProof/>
        </w:rPr>
        <w:t>4</w:t>
      </w:r>
    </w:fldSimple>
    <w:r>
      <w:rPr>
        <w:noProof/>
      </w:rPr>
      <w:tab/>
    </w:r>
    <w:r>
      <w:rPr>
        <w:noProof/>
      </w:rPr>
      <w:tab/>
    </w:r>
    <w:fldSimple w:instr=" FILENAME   \* MERGEFORMAT ">
      <w:r w:rsidR="00537D3D">
        <w:rPr>
          <w:noProof/>
        </w:rPr>
        <w:t>CAPSULES - Consignes</w:t>
      </w:r>
    </w:fldSimple>
    <w:r>
      <w:t xml:space="preserve"> – Mai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9B" w:rsidRDefault="00255A9B" w:rsidP="00651E5D">
      <w:pPr>
        <w:spacing w:after="0" w:line="240" w:lineRule="auto"/>
      </w:pPr>
      <w:r>
        <w:separator/>
      </w:r>
    </w:p>
  </w:footnote>
  <w:footnote w:type="continuationSeparator" w:id="0">
    <w:p w:rsidR="00255A9B" w:rsidRDefault="00255A9B" w:rsidP="0065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6067B6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0C12D75"/>
    <w:multiLevelType w:val="multilevel"/>
    <w:tmpl w:val="2D8E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55333"/>
    <w:multiLevelType w:val="hybridMultilevel"/>
    <w:tmpl w:val="598816F4"/>
    <w:lvl w:ilvl="0" w:tplc="454E1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56E5"/>
    <w:multiLevelType w:val="multilevel"/>
    <w:tmpl w:val="ED7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D5328"/>
    <w:multiLevelType w:val="multilevel"/>
    <w:tmpl w:val="ED7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11125"/>
    <w:multiLevelType w:val="multilevel"/>
    <w:tmpl w:val="E6C83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5313FCA"/>
    <w:multiLevelType w:val="multilevel"/>
    <w:tmpl w:val="AE1C1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8AA6C34"/>
    <w:multiLevelType w:val="hybridMultilevel"/>
    <w:tmpl w:val="BEEE4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B6F29"/>
    <w:multiLevelType w:val="hybridMultilevel"/>
    <w:tmpl w:val="FED82A74"/>
    <w:lvl w:ilvl="0" w:tplc="3006D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94765"/>
    <w:multiLevelType w:val="hybridMultilevel"/>
    <w:tmpl w:val="858E3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60C3A"/>
    <w:multiLevelType w:val="hybridMultilevel"/>
    <w:tmpl w:val="99FA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41BBB"/>
    <w:multiLevelType w:val="hybridMultilevel"/>
    <w:tmpl w:val="C450CCC6"/>
    <w:lvl w:ilvl="0" w:tplc="D408E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505DC"/>
    <w:multiLevelType w:val="multilevel"/>
    <w:tmpl w:val="DEDAF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4347E9C"/>
    <w:multiLevelType w:val="multilevel"/>
    <w:tmpl w:val="07E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86220"/>
    <w:multiLevelType w:val="hybridMultilevel"/>
    <w:tmpl w:val="6F580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D537E"/>
    <w:multiLevelType w:val="hybridMultilevel"/>
    <w:tmpl w:val="C30E9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67C0"/>
    <w:multiLevelType w:val="hybridMultilevel"/>
    <w:tmpl w:val="143CC44C"/>
    <w:lvl w:ilvl="0" w:tplc="3006D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942FC"/>
    <w:multiLevelType w:val="hybridMultilevel"/>
    <w:tmpl w:val="10328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2756B"/>
    <w:multiLevelType w:val="hybridMultilevel"/>
    <w:tmpl w:val="C02CD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F48B2"/>
    <w:multiLevelType w:val="hybridMultilevel"/>
    <w:tmpl w:val="C972D0CA"/>
    <w:lvl w:ilvl="0" w:tplc="29E00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12589"/>
    <w:multiLevelType w:val="multilevel"/>
    <w:tmpl w:val="5CAE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A7837"/>
    <w:multiLevelType w:val="multilevel"/>
    <w:tmpl w:val="3300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67399"/>
    <w:multiLevelType w:val="hybridMultilevel"/>
    <w:tmpl w:val="057CB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5FF8"/>
    <w:multiLevelType w:val="multilevel"/>
    <w:tmpl w:val="D3D2C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4A64FA9"/>
    <w:multiLevelType w:val="multilevel"/>
    <w:tmpl w:val="ED7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9"/>
  </w:num>
  <w:num w:numId="5">
    <w:abstractNumId w:val="2"/>
  </w:num>
  <w:num w:numId="6">
    <w:abstractNumId w:val="10"/>
  </w:num>
  <w:num w:numId="7">
    <w:abstractNumId w:val="6"/>
  </w:num>
  <w:num w:numId="8">
    <w:abstractNumId w:val="23"/>
  </w:num>
  <w:num w:numId="9">
    <w:abstractNumId w:val="12"/>
  </w:num>
  <w:num w:numId="10">
    <w:abstractNumId w:val="5"/>
  </w:num>
  <w:num w:numId="11">
    <w:abstractNumId w:val="8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3"/>
  </w:num>
  <w:num w:numId="18">
    <w:abstractNumId w:val="20"/>
  </w:num>
  <w:num w:numId="19">
    <w:abstractNumId w:val="1"/>
  </w:num>
  <w:num w:numId="20">
    <w:abstractNumId w:val="4"/>
  </w:num>
  <w:num w:numId="21">
    <w:abstractNumId w:val="21"/>
  </w:num>
  <w:num w:numId="22">
    <w:abstractNumId w:val="3"/>
  </w:num>
  <w:num w:numId="23">
    <w:abstractNumId w:val="2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4"/>
  </w:num>
  <w:num w:numId="27">
    <w:abstractNumId w:val="9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39"/>
    <w:rsid w:val="00024268"/>
    <w:rsid w:val="000549C5"/>
    <w:rsid w:val="000E36CE"/>
    <w:rsid w:val="001235D5"/>
    <w:rsid w:val="001342F4"/>
    <w:rsid w:val="00165782"/>
    <w:rsid w:val="0017322C"/>
    <w:rsid w:val="00193193"/>
    <w:rsid w:val="00207BAB"/>
    <w:rsid w:val="002174E6"/>
    <w:rsid w:val="00232B25"/>
    <w:rsid w:val="00255A9B"/>
    <w:rsid w:val="002A5EED"/>
    <w:rsid w:val="002F1C0C"/>
    <w:rsid w:val="00340CC8"/>
    <w:rsid w:val="0036026C"/>
    <w:rsid w:val="003F0E39"/>
    <w:rsid w:val="0040206E"/>
    <w:rsid w:val="00494706"/>
    <w:rsid w:val="004A3908"/>
    <w:rsid w:val="004E6937"/>
    <w:rsid w:val="004F2BE1"/>
    <w:rsid w:val="0051349B"/>
    <w:rsid w:val="00524B71"/>
    <w:rsid w:val="00530473"/>
    <w:rsid w:val="00537D3D"/>
    <w:rsid w:val="00557B31"/>
    <w:rsid w:val="00575746"/>
    <w:rsid w:val="0058023C"/>
    <w:rsid w:val="00594CE6"/>
    <w:rsid w:val="005D7DF7"/>
    <w:rsid w:val="00644F74"/>
    <w:rsid w:val="00651E5D"/>
    <w:rsid w:val="00653937"/>
    <w:rsid w:val="00686EA9"/>
    <w:rsid w:val="00691A00"/>
    <w:rsid w:val="006A19AE"/>
    <w:rsid w:val="006A48A0"/>
    <w:rsid w:val="006E5719"/>
    <w:rsid w:val="006F22A0"/>
    <w:rsid w:val="0074488D"/>
    <w:rsid w:val="00765C2E"/>
    <w:rsid w:val="00786B25"/>
    <w:rsid w:val="007C4494"/>
    <w:rsid w:val="007D72D4"/>
    <w:rsid w:val="007E59EA"/>
    <w:rsid w:val="008137A2"/>
    <w:rsid w:val="008245C0"/>
    <w:rsid w:val="00841729"/>
    <w:rsid w:val="00850007"/>
    <w:rsid w:val="00863EFD"/>
    <w:rsid w:val="00867A4D"/>
    <w:rsid w:val="008845C4"/>
    <w:rsid w:val="008E2E95"/>
    <w:rsid w:val="008E603C"/>
    <w:rsid w:val="00910FD6"/>
    <w:rsid w:val="00923DA9"/>
    <w:rsid w:val="00934306"/>
    <w:rsid w:val="00965A25"/>
    <w:rsid w:val="009912DA"/>
    <w:rsid w:val="009942E8"/>
    <w:rsid w:val="009B2DC9"/>
    <w:rsid w:val="009E4DC1"/>
    <w:rsid w:val="00A07152"/>
    <w:rsid w:val="00A87D0B"/>
    <w:rsid w:val="00A934A5"/>
    <w:rsid w:val="00AE6E69"/>
    <w:rsid w:val="00B0630A"/>
    <w:rsid w:val="00B071FC"/>
    <w:rsid w:val="00B630B2"/>
    <w:rsid w:val="00B64981"/>
    <w:rsid w:val="00BA09A5"/>
    <w:rsid w:val="00C03846"/>
    <w:rsid w:val="00C0711E"/>
    <w:rsid w:val="00C82F49"/>
    <w:rsid w:val="00C971C8"/>
    <w:rsid w:val="00CC5925"/>
    <w:rsid w:val="00CC62E8"/>
    <w:rsid w:val="00CE17B8"/>
    <w:rsid w:val="00CF6D75"/>
    <w:rsid w:val="00D05134"/>
    <w:rsid w:val="00D1119D"/>
    <w:rsid w:val="00D66C54"/>
    <w:rsid w:val="00D7263C"/>
    <w:rsid w:val="00D8086F"/>
    <w:rsid w:val="00D91FDA"/>
    <w:rsid w:val="00DA3669"/>
    <w:rsid w:val="00DD24C3"/>
    <w:rsid w:val="00DD6E5A"/>
    <w:rsid w:val="00E06102"/>
    <w:rsid w:val="00E2734D"/>
    <w:rsid w:val="00E32B6B"/>
    <w:rsid w:val="00E37BA9"/>
    <w:rsid w:val="00E53117"/>
    <w:rsid w:val="00E553DF"/>
    <w:rsid w:val="00E564B2"/>
    <w:rsid w:val="00F3489A"/>
    <w:rsid w:val="00F667F1"/>
    <w:rsid w:val="00FB3F25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#0070c0"/>
    </o:shapedefaults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9"/>
        <o:r id="V:Rule4" type="callout" idref="#_x0000_s1028"/>
        <o:r id="V:Rule5" type="callout" idref="#_x0000_s1030"/>
        <o:r id="V:Rule6" type="callout" idref="#_x0000_s103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AE6E69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="Times New Roman" w:hAnsiTheme="majorHAnsi" w:cstheme="majorBidi"/>
      <w:b/>
      <w:noProof/>
      <w:color w:val="244061" w:themeColor="accent1" w:themeShade="80"/>
      <w:sz w:val="32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E6E69"/>
    <w:rPr>
      <w:rFonts w:asciiTheme="majorHAnsi" w:eastAsia="Times New Roman" w:hAnsiTheme="majorHAnsi" w:cstheme="majorBidi"/>
      <w:b/>
      <w:noProof/>
      <w:color w:val="244061" w:themeColor="accent1" w:themeShade="80"/>
      <w:sz w:val="32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F1C0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19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3F2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B3F2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5719"/>
    <w:pPr>
      <w:widowControl/>
      <w:numPr>
        <w:numId w:val="0"/>
      </w:numPr>
      <w:suppressAutoHyphens w:val="0"/>
      <w:spacing w:before="480" w:after="0" w:line="276" w:lineRule="auto"/>
      <w:ind w:right="0"/>
      <w:outlineLvl w:val="9"/>
    </w:pPr>
    <w:rPr>
      <w:rFonts w:eastAsiaTheme="majorEastAsia"/>
      <w:bCs/>
      <w:noProof w:val="0"/>
      <w:color w:val="365F91" w:themeColor="accent1" w:themeShade="BF"/>
      <w:sz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6E571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E571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E5719"/>
    <w:pPr>
      <w:spacing w:after="100"/>
      <w:ind w:left="44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E061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10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0610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36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36CE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51E5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5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1E5D"/>
  </w:style>
  <w:style w:type="paragraph" w:styleId="Pieddepage">
    <w:name w:val="footer"/>
    <w:basedOn w:val="Normal"/>
    <w:link w:val="PieddepageCar"/>
    <w:uiPriority w:val="99"/>
    <w:semiHidden/>
    <w:unhideWhenUsed/>
    <w:rsid w:val="0065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mestriel.framapad.org/p/CapsulesCM2205" TargetMode="External"/><Relationship Id="rId18" Type="http://schemas.openxmlformats.org/officeDocument/2006/relationships/hyperlink" Target="https://www.dailymotion.com/solidworkztuto" TargetMode="External"/><Relationship Id="rId26" Type="http://schemas.openxmlformats.org/officeDocument/2006/relationships/hyperlink" Target="https://www.youtube.com/channel/UCqZQJ4600a9wIfMPbYc60O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b88qf2lyu0" TargetMode="External"/><Relationship Id="rId34" Type="http://schemas.openxmlformats.org/officeDocument/2006/relationships/hyperlink" Target="https://goo.gl/forms/6CHyokIV91i0KYUR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22.ac-lyon.fr/enseigne/consmeca/spip.php?article85&amp;lang=fr" TargetMode="External"/><Relationship Id="rId17" Type="http://schemas.openxmlformats.org/officeDocument/2006/relationships/hyperlink" Target="https://www.youtube.com/channel/UCNX82ts_m0TW_DspyYtwriQ" TargetMode="External"/><Relationship Id="rId25" Type="http://schemas.openxmlformats.org/officeDocument/2006/relationships/hyperlink" Target="https://www.youtube.com/user/thang010146/videos" TargetMode="External"/><Relationship Id="rId33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kX0iPlRLAg" TargetMode="External"/><Relationship Id="rId20" Type="http://schemas.openxmlformats.org/officeDocument/2006/relationships/hyperlink" Target="https://www.youtube.com/watch?v=1XQ0m3WVasY" TargetMode="External"/><Relationship Id="rId29" Type="http://schemas.openxmlformats.org/officeDocument/2006/relationships/hyperlink" Target="https://youtu.be/HDzl3McqwW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user/micromagie/videos" TargetMode="External"/><Relationship Id="rId32" Type="http://schemas.openxmlformats.org/officeDocument/2006/relationships/hyperlink" Target="http://www22.ac-lyon.fr/enseigne/consmeca/spip.php?article81&amp;lang=f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0DNPBf4hqs" TargetMode="External"/><Relationship Id="rId23" Type="http://schemas.openxmlformats.org/officeDocument/2006/relationships/hyperlink" Target="https://youtu.be/hKG4UFUi81g" TargetMode="External"/><Relationship Id="rId28" Type="http://schemas.openxmlformats.org/officeDocument/2006/relationships/hyperlink" Target="https://www.youtube.com/watch?v=Xx120NuIqNQ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DI5fcjHfQY8&amp;feature=youtu.be" TargetMode="External"/><Relationship Id="rId31" Type="http://schemas.openxmlformats.org/officeDocument/2006/relationships/hyperlink" Target="https://h5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2.ac-lyon.fr/enseigne/consmeca/" TargetMode="External"/><Relationship Id="rId14" Type="http://schemas.openxmlformats.org/officeDocument/2006/relationships/hyperlink" Target="http://www22.ac-lyon.fr/enseigne/consmeca/spip.php?article81&amp;lang=fr" TargetMode="External"/><Relationship Id="rId22" Type="http://schemas.openxmlformats.org/officeDocument/2006/relationships/hyperlink" Target="https://youtu.be/lbjcN6L93Js" TargetMode="External"/><Relationship Id="rId27" Type="http://schemas.openxmlformats.org/officeDocument/2006/relationships/hyperlink" Target="https://youtu.be/devo3kdSPQY?list=PLVCTxmWGVMdMoSJUxjVCmVSIoQjA5pabr" TargetMode="External"/><Relationship Id="rId30" Type="http://schemas.openxmlformats.org/officeDocument/2006/relationships/hyperlink" Target="https://www.youtube.com/watch?v=ivsjz4pakrY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A8F8-D225-4E7B-867C-9504B64C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3</cp:revision>
  <dcterms:created xsi:type="dcterms:W3CDTF">2018-05-23T22:19:00Z</dcterms:created>
  <dcterms:modified xsi:type="dcterms:W3CDTF">2018-05-23T22:20:00Z</dcterms:modified>
</cp:coreProperties>
</file>